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900"/>
      </w:tblGrid>
      <w:tr w:rsidR="00E75BC9" w14:paraId="542D1489" w14:textId="77777777" w:rsidTr="00137076">
        <w:trPr>
          <w:trHeight w:val="2880"/>
          <w:jc w:val="center"/>
        </w:trPr>
        <w:tc>
          <w:tcPr>
            <w:tcW w:w="5000" w:type="pct"/>
          </w:tcPr>
          <w:p w14:paraId="2926E507" w14:textId="77777777" w:rsidR="00E75BC9" w:rsidRDefault="00E75BC9" w:rsidP="00137076">
            <w:pPr>
              <w:pStyle w:val="NoSpacing"/>
              <w:rPr>
                <w:rFonts w:ascii="Cambria" w:hAnsi="Cambria"/>
                <w:caps/>
              </w:rPr>
            </w:pPr>
          </w:p>
        </w:tc>
      </w:tr>
      <w:tr w:rsidR="00E75BC9" w14:paraId="35298AFA" w14:textId="77777777" w:rsidTr="00137076">
        <w:trPr>
          <w:trHeight w:val="1440"/>
          <w:jc w:val="center"/>
        </w:trPr>
        <w:tc>
          <w:tcPr>
            <w:tcW w:w="5000" w:type="pct"/>
            <w:tcBorders>
              <w:bottom w:val="single" w:sz="4" w:space="0" w:color="4F81BD"/>
            </w:tcBorders>
            <w:vAlign w:val="center"/>
          </w:tcPr>
          <w:p w14:paraId="6079A130" w14:textId="77777777" w:rsidR="00E75BC9" w:rsidRDefault="00137076" w:rsidP="00137076">
            <w:pPr>
              <w:pStyle w:val="NoSpacing"/>
              <w:jc w:val="center"/>
              <w:rPr>
                <w:rFonts w:ascii="Cambria" w:hAnsi="Cambria"/>
                <w:sz w:val="80"/>
                <w:szCs w:val="80"/>
              </w:rPr>
            </w:pPr>
            <w:r>
              <w:rPr>
                <w:rFonts w:ascii="Cambria" w:hAnsi="Cambria"/>
                <w:sz w:val="72"/>
                <w:szCs w:val="72"/>
              </w:rPr>
              <w:t>Highgate Hill House School</w:t>
            </w:r>
            <w:r w:rsidR="00E75BC9" w:rsidRPr="008B6033">
              <w:rPr>
                <w:rFonts w:ascii="Cambria" w:hAnsi="Cambria"/>
                <w:sz w:val="72"/>
                <w:szCs w:val="72"/>
              </w:rPr>
              <w:t xml:space="preserve"> </w:t>
            </w:r>
          </w:p>
        </w:tc>
      </w:tr>
      <w:tr w:rsidR="00E75BC9" w14:paraId="4EECDBAF" w14:textId="77777777" w:rsidTr="00137076">
        <w:trPr>
          <w:trHeight w:val="720"/>
          <w:jc w:val="center"/>
        </w:trPr>
        <w:tc>
          <w:tcPr>
            <w:tcW w:w="5000" w:type="pct"/>
            <w:tcBorders>
              <w:top w:val="single" w:sz="4" w:space="0" w:color="4F81BD"/>
            </w:tcBorders>
            <w:vAlign w:val="center"/>
          </w:tcPr>
          <w:p w14:paraId="15C558D0" w14:textId="77777777" w:rsidR="00E75BC9" w:rsidRDefault="00137076" w:rsidP="00137076">
            <w:pPr>
              <w:pStyle w:val="NoSpacing"/>
              <w:jc w:val="center"/>
              <w:rPr>
                <w:rFonts w:ascii="Cambria" w:hAnsi="Cambria"/>
                <w:sz w:val="44"/>
                <w:szCs w:val="44"/>
              </w:rPr>
            </w:pPr>
            <w:r>
              <w:rPr>
                <w:rFonts w:ascii="Cambria" w:hAnsi="Cambria"/>
                <w:sz w:val="44"/>
                <w:szCs w:val="44"/>
              </w:rPr>
              <w:t xml:space="preserve">Safeguarding &amp; </w:t>
            </w:r>
            <w:r w:rsidR="00E75BC9">
              <w:rPr>
                <w:rFonts w:ascii="Cambria" w:hAnsi="Cambria"/>
                <w:sz w:val="44"/>
                <w:szCs w:val="44"/>
              </w:rPr>
              <w:t>Child Protection Policy</w:t>
            </w:r>
          </w:p>
        </w:tc>
      </w:tr>
      <w:tr w:rsidR="00E75BC9" w14:paraId="000F6AF3" w14:textId="77777777" w:rsidTr="00137076">
        <w:trPr>
          <w:trHeight w:val="360"/>
          <w:jc w:val="center"/>
        </w:trPr>
        <w:tc>
          <w:tcPr>
            <w:tcW w:w="5000" w:type="pct"/>
            <w:vAlign w:val="center"/>
          </w:tcPr>
          <w:p w14:paraId="6FB4A449" w14:textId="77777777" w:rsidR="00E75BC9" w:rsidRPr="008B6033" w:rsidRDefault="00E75BC9" w:rsidP="00137076">
            <w:pPr>
              <w:pStyle w:val="NoSpacing"/>
              <w:jc w:val="center"/>
            </w:pPr>
          </w:p>
        </w:tc>
      </w:tr>
    </w:tbl>
    <w:p w14:paraId="6A86AB71" w14:textId="77777777" w:rsidR="00E75BC9" w:rsidRDefault="00E75BC9" w:rsidP="00E75BC9"/>
    <w:p w14:paraId="4B6BEC9C" w14:textId="77777777" w:rsidR="00E75BC9" w:rsidRDefault="00E75BC9" w:rsidP="00E75BC9"/>
    <w:p w14:paraId="06610CFE" w14:textId="77777777" w:rsidR="00E75BC9" w:rsidRDefault="00E75BC9" w:rsidP="00E75BC9"/>
    <w:p w14:paraId="543C2A77" w14:textId="77777777" w:rsidR="00E75BC9" w:rsidRDefault="00E75BC9" w:rsidP="00E75BC9"/>
    <w:p w14:paraId="2335E7EE" w14:textId="77777777" w:rsidR="00E75BC9" w:rsidRDefault="00E75BC9" w:rsidP="00E75BC9"/>
    <w:p w14:paraId="660F60FD" w14:textId="77777777" w:rsidR="00E75BC9" w:rsidRDefault="00E75BC9" w:rsidP="00E75BC9"/>
    <w:p w14:paraId="7708A758" w14:textId="77777777" w:rsidR="00E75BC9" w:rsidRDefault="00E75BC9" w:rsidP="00E75BC9"/>
    <w:p w14:paraId="2208C837" w14:textId="77777777" w:rsidR="00E75BC9" w:rsidRDefault="00E75BC9" w:rsidP="00E75BC9"/>
    <w:p w14:paraId="3AF973F1" w14:textId="77777777" w:rsidR="00E75BC9" w:rsidRDefault="00E75BC9" w:rsidP="00E75BC9"/>
    <w:p w14:paraId="0EE1B9BF" w14:textId="79CD5350" w:rsidR="00E75BC9" w:rsidRPr="0002220D" w:rsidRDefault="00137076" w:rsidP="00891F3F">
      <w:pPr>
        <w:rPr>
          <w:sz w:val="22"/>
        </w:rPr>
      </w:pPr>
      <w:r w:rsidRPr="0002220D">
        <w:rPr>
          <w:sz w:val="22"/>
        </w:rPr>
        <w:t>Adopted by the Proprietor</w:t>
      </w:r>
      <w:r w:rsidR="0002220D">
        <w:rPr>
          <w:sz w:val="22"/>
        </w:rPr>
        <w:t xml:space="preserve">: </w:t>
      </w:r>
      <w:r w:rsidRPr="0002220D">
        <w:rPr>
          <w:sz w:val="22"/>
        </w:rPr>
        <w:t xml:space="preserve"> 01</w:t>
      </w:r>
      <w:r w:rsidR="00E75BC9" w:rsidRPr="0002220D">
        <w:rPr>
          <w:sz w:val="22"/>
        </w:rPr>
        <w:t>/03/2017</w:t>
      </w:r>
    </w:p>
    <w:p w14:paraId="049F9C06" w14:textId="227BADE4" w:rsidR="00E75BC9" w:rsidRPr="0002220D" w:rsidRDefault="00891F3F" w:rsidP="00891F3F">
      <w:pPr>
        <w:rPr>
          <w:sz w:val="22"/>
        </w:rPr>
      </w:pPr>
      <w:r w:rsidRPr="0002220D">
        <w:rPr>
          <w:sz w:val="22"/>
        </w:rPr>
        <w:t xml:space="preserve">Last </w:t>
      </w:r>
      <w:r w:rsidR="00840001" w:rsidRPr="0002220D">
        <w:rPr>
          <w:sz w:val="22"/>
        </w:rPr>
        <w:t>Reviewed</w:t>
      </w:r>
      <w:r w:rsidR="00E10BCC" w:rsidRPr="0002220D">
        <w:rPr>
          <w:sz w:val="22"/>
        </w:rPr>
        <w:t>:</w:t>
      </w:r>
      <w:r w:rsidR="00840001" w:rsidRPr="0002220D">
        <w:rPr>
          <w:sz w:val="22"/>
        </w:rPr>
        <w:t xml:space="preserve"> </w:t>
      </w:r>
      <w:r w:rsidR="006F03BB" w:rsidRPr="0002220D">
        <w:rPr>
          <w:sz w:val="22"/>
        </w:rPr>
        <w:t xml:space="preserve">September </w:t>
      </w:r>
      <w:r w:rsidR="00B2795D" w:rsidRPr="0002220D">
        <w:rPr>
          <w:sz w:val="22"/>
        </w:rPr>
        <w:t>2021</w:t>
      </w:r>
    </w:p>
    <w:p w14:paraId="7A31382A" w14:textId="411CD7FA" w:rsidR="00E10BCC" w:rsidRPr="0002220D" w:rsidRDefault="0002220D" w:rsidP="00891F3F">
      <w:pPr>
        <w:rPr>
          <w:sz w:val="22"/>
        </w:rPr>
      </w:pPr>
      <w:r w:rsidRPr="0002220D">
        <w:rPr>
          <w:sz w:val="22"/>
        </w:rPr>
        <w:t xml:space="preserve">Next Review Date: </w:t>
      </w:r>
      <w:r w:rsidR="00E10BCC" w:rsidRPr="0002220D">
        <w:rPr>
          <w:sz w:val="22"/>
        </w:rPr>
        <w:t xml:space="preserve"> </w:t>
      </w:r>
      <w:r w:rsidR="006F03BB" w:rsidRPr="0002220D">
        <w:rPr>
          <w:sz w:val="22"/>
        </w:rPr>
        <w:t>September 2022</w:t>
      </w:r>
    </w:p>
    <w:p w14:paraId="1EAC473E" w14:textId="77777777" w:rsidR="0002220D" w:rsidRPr="0002220D" w:rsidRDefault="0002220D" w:rsidP="0002220D">
      <w:pPr>
        <w:rPr>
          <w:sz w:val="22"/>
        </w:rPr>
      </w:pPr>
      <w:r w:rsidRPr="0002220D">
        <w:rPr>
          <w:sz w:val="22"/>
        </w:rPr>
        <w:t xml:space="preserve">Directors’ Committee Responsible: </w:t>
      </w:r>
      <w:r w:rsidRPr="0002220D">
        <w:rPr>
          <w:sz w:val="22"/>
        </w:rPr>
        <w:tab/>
      </w:r>
      <w:r w:rsidRPr="0002220D">
        <w:rPr>
          <w:sz w:val="22"/>
        </w:rPr>
        <w:tab/>
        <w:t xml:space="preserve">Full Local Advisory Board </w:t>
      </w:r>
    </w:p>
    <w:p w14:paraId="5235E792" w14:textId="77777777" w:rsidR="0002220D" w:rsidRPr="0002220D" w:rsidRDefault="0002220D" w:rsidP="0002220D">
      <w:pPr>
        <w:rPr>
          <w:sz w:val="22"/>
        </w:rPr>
      </w:pPr>
      <w:r w:rsidRPr="0002220D">
        <w:rPr>
          <w:sz w:val="22"/>
        </w:rPr>
        <w:t xml:space="preserve">Director Lead:     </w:t>
      </w:r>
      <w:r w:rsidRPr="0002220D">
        <w:rPr>
          <w:sz w:val="22"/>
        </w:rPr>
        <w:tab/>
      </w:r>
      <w:r w:rsidRPr="0002220D">
        <w:rPr>
          <w:sz w:val="22"/>
        </w:rPr>
        <w:tab/>
      </w:r>
      <w:r w:rsidRPr="0002220D">
        <w:rPr>
          <w:sz w:val="22"/>
        </w:rPr>
        <w:tab/>
      </w:r>
      <w:r w:rsidRPr="0002220D">
        <w:rPr>
          <w:sz w:val="22"/>
        </w:rPr>
        <w:tab/>
        <w:t>Julie Smith</w:t>
      </w:r>
    </w:p>
    <w:p w14:paraId="7901A1E7" w14:textId="77777777" w:rsidR="0002220D" w:rsidRPr="0002220D" w:rsidRDefault="0002220D" w:rsidP="0002220D">
      <w:pPr>
        <w:rPr>
          <w:sz w:val="22"/>
        </w:rPr>
      </w:pPr>
      <w:r w:rsidRPr="0002220D">
        <w:rPr>
          <w:sz w:val="22"/>
        </w:rPr>
        <w:t>Nominated Lead Member of Staff</w:t>
      </w:r>
      <w:r w:rsidRPr="0002220D">
        <w:rPr>
          <w:sz w:val="22"/>
        </w:rPr>
        <w:tab/>
      </w:r>
      <w:r w:rsidRPr="0002220D">
        <w:rPr>
          <w:sz w:val="22"/>
        </w:rPr>
        <w:tab/>
        <w:t>Gina Wagland</w:t>
      </w:r>
    </w:p>
    <w:p w14:paraId="4EAD2144" w14:textId="77777777" w:rsidR="0002220D" w:rsidRPr="0002220D" w:rsidRDefault="0002220D" w:rsidP="0002220D">
      <w:pPr>
        <w:rPr>
          <w:sz w:val="22"/>
        </w:rPr>
      </w:pPr>
      <w:r w:rsidRPr="0002220D">
        <w:rPr>
          <w:sz w:val="22"/>
        </w:rPr>
        <w:t xml:space="preserve">Status &amp; Review Cycle:  </w:t>
      </w:r>
      <w:r w:rsidRPr="0002220D">
        <w:rPr>
          <w:sz w:val="22"/>
        </w:rPr>
        <w:tab/>
      </w:r>
      <w:r w:rsidRPr="0002220D">
        <w:rPr>
          <w:sz w:val="22"/>
        </w:rPr>
        <w:tab/>
      </w:r>
      <w:r w:rsidRPr="0002220D">
        <w:rPr>
          <w:sz w:val="22"/>
        </w:rPr>
        <w:tab/>
        <w:t>Statutory Annual</w:t>
      </w:r>
    </w:p>
    <w:p w14:paraId="6343CEE5" w14:textId="45994775" w:rsidR="000D6854" w:rsidRDefault="000D6854" w:rsidP="0002220D"/>
    <w:p w14:paraId="4F022D58" w14:textId="77777777" w:rsidR="0002220D" w:rsidRDefault="0002220D">
      <w:pPr>
        <w:rPr>
          <w:b/>
          <w:color w:val="000000" w:themeColor="text1"/>
          <w:sz w:val="22"/>
        </w:rPr>
      </w:pPr>
      <w:r>
        <w:rPr>
          <w:b/>
          <w:color w:val="000000" w:themeColor="text1"/>
          <w:sz w:val="22"/>
        </w:rPr>
        <w:br w:type="page"/>
      </w:r>
    </w:p>
    <w:p w14:paraId="4D44A6FB" w14:textId="55022995" w:rsidR="0074029A" w:rsidRDefault="0074029A" w:rsidP="0074029A">
      <w:pPr>
        <w:rPr>
          <w:b/>
          <w:color w:val="000000" w:themeColor="text1"/>
          <w:sz w:val="22"/>
        </w:rPr>
      </w:pPr>
      <w:r w:rsidRPr="00AD5A3E">
        <w:rPr>
          <w:b/>
          <w:color w:val="000000" w:themeColor="text1"/>
          <w:sz w:val="22"/>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1C0AB1" w14:paraId="16F155B0" w14:textId="77777777" w:rsidTr="00714441">
        <w:tc>
          <w:tcPr>
            <w:tcW w:w="4945" w:type="dxa"/>
          </w:tcPr>
          <w:p w14:paraId="5C77F7D5" w14:textId="33F4A917" w:rsidR="001C0AB1" w:rsidRDefault="001C0AB1" w:rsidP="001C0AB1">
            <w:pPr>
              <w:rPr>
                <w:b/>
                <w:color w:val="000000" w:themeColor="text1"/>
                <w:sz w:val="22"/>
              </w:rPr>
            </w:pPr>
            <w:r w:rsidRPr="00AD5A3E">
              <w:rPr>
                <w:color w:val="000000" w:themeColor="text1"/>
                <w:sz w:val="22"/>
              </w:rPr>
              <w:t>Safeguarding Statement</w:t>
            </w:r>
            <w:r w:rsidRPr="00AD5A3E">
              <w:rPr>
                <w:color w:val="000000" w:themeColor="text1"/>
                <w:sz w:val="22"/>
              </w:rPr>
              <w:tab/>
            </w:r>
          </w:p>
        </w:tc>
        <w:tc>
          <w:tcPr>
            <w:tcW w:w="4945" w:type="dxa"/>
          </w:tcPr>
          <w:p w14:paraId="016B92F4" w14:textId="0361D04C" w:rsidR="001C0AB1" w:rsidRDefault="001C0AB1" w:rsidP="00714441">
            <w:pPr>
              <w:jc w:val="right"/>
              <w:rPr>
                <w:b/>
                <w:color w:val="000000" w:themeColor="text1"/>
                <w:sz w:val="22"/>
              </w:rPr>
            </w:pPr>
            <w:r w:rsidRPr="00AD5A3E">
              <w:rPr>
                <w:color w:val="000000" w:themeColor="text1"/>
                <w:sz w:val="22"/>
              </w:rPr>
              <w:t xml:space="preserve">Page </w:t>
            </w:r>
            <w:r w:rsidR="00EE668F">
              <w:rPr>
                <w:color w:val="000000" w:themeColor="text1"/>
                <w:sz w:val="22"/>
              </w:rPr>
              <w:t>4</w:t>
            </w:r>
          </w:p>
        </w:tc>
      </w:tr>
      <w:tr w:rsidR="001C0AB1" w14:paraId="677A12C6" w14:textId="77777777" w:rsidTr="00714441">
        <w:tc>
          <w:tcPr>
            <w:tcW w:w="4945" w:type="dxa"/>
          </w:tcPr>
          <w:p w14:paraId="4370F982" w14:textId="763082D8" w:rsidR="001C0AB1" w:rsidRDefault="001C0AB1" w:rsidP="001C0AB1">
            <w:pPr>
              <w:rPr>
                <w:b/>
                <w:color w:val="000000" w:themeColor="text1"/>
                <w:sz w:val="22"/>
              </w:rPr>
            </w:pPr>
            <w:r>
              <w:rPr>
                <w:color w:val="000000" w:themeColor="text1"/>
                <w:sz w:val="22"/>
              </w:rPr>
              <w:t>Coronavirus Statement</w:t>
            </w:r>
          </w:p>
        </w:tc>
        <w:tc>
          <w:tcPr>
            <w:tcW w:w="4945" w:type="dxa"/>
          </w:tcPr>
          <w:p w14:paraId="6020DAE3" w14:textId="14BD40D0" w:rsidR="001C0AB1" w:rsidRDefault="001C0AB1" w:rsidP="00714441">
            <w:pPr>
              <w:jc w:val="right"/>
              <w:rPr>
                <w:b/>
                <w:color w:val="000000" w:themeColor="text1"/>
                <w:sz w:val="22"/>
              </w:rPr>
            </w:pPr>
            <w:r>
              <w:rPr>
                <w:color w:val="000000" w:themeColor="text1"/>
                <w:sz w:val="22"/>
              </w:rPr>
              <w:t xml:space="preserve">Page </w:t>
            </w:r>
            <w:r w:rsidR="007A74CC">
              <w:rPr>
                <w:color w:val="000000" w:themeColor="text1"/>
                <w:sz w:val="22"/>
              </w:rPr>
              <w:t>4</w:t>
            </w:r>
          </w:p>
        </w:tc>
      </w:tr>
      <w:tr w:rsidR="001C0AB1" w14:paraId="3D6CD3D1" w14:textId="77777777" w:rsidTr="00714441">
        <w:tc>
          <w:tcPr>
            <w:tcW w:w="4945" w:type="dxa"/>
          </w:tcPr>
          <w:p w14:paraId="512F2DBD" w14:textId="4FE03B27" w:rsidR="001C0AB1" w:rsidRDefault="001C0AB1" w:rsidP="001C0AB1">
            <w:pPr>
              <w:rPr>
                <w:b/>
                <w:color w:val="000000" w:themeColor="text1"/>
                <w:sz w:val="22"/>
              </w:rPr>
            </w:pPr>
            <w:r w:rsidRPr="008C3BD5">
              <w:rPr>
                <w:color w:val="000000" w:themeColor="text1"/>
                <w:sz w:val="22"/>
              </w:rPr>
              <w:t>Key personnel</w:t>
            </w:r>
            <w:r w:rsidRPr="008C3BD5">
              <w:rPr>
                <w:color w:val="000000" w:themeColor="text1"/>
                <w:sz w:val="22"/>
              </w:rPr>
              <w:tab/>
            </w:r>
          </w:p>
        </w:tc>
        <w:tc>
          <w:tcPr>
            <w:tcW w:w="4945" w:type="dxa"/>
          </w:tcPr>
          <w:p w14:paraId="19FA9683" w14:textId="3CB36288" w:rsidR="001C0AB1" w:rsidRDefault="001C0AB1" w:rsidP="00714441">
            <w:pPr>
              <w:jc w:val="right"/>
              <w:rPr>
                <w:b/>
                <w:color w:val="000000" w:themeColor="text1"/>
                <w:sz w:val="22"/>
              </w:rPr>
            </w:pPr>
            <w:r w:rsidRPr="008C3BD5">
              <w:rPr>
                <w:color w:val="000000" w:themeColor="text1"/>
                <w:sz w:val="22"/>
              </w:rPr>
              <w:t xml:space="preserve">Page </w:t>
            </w:r>
            <w:r w:rsidR="007A74CC">
              <w:rPr>
                <w:color w:val="000000" w:themeColor="text1"/>
                <w:sz w:val="22"/>
              </w:rPr>
              <w:t>4</w:t>
            </w:r>
          </w:p>
        </w:tc>
      </w:tr>
      <w:tr w:rsidR="001C0AB1" w14:paraId="7230C4F5" w14:textId="77777777" w:rsidTr="00714441">
        <w:tc>
          <w:tcPr>
            <w:tcW w:w="4945" w:type="dxa"/>
          </w:tcPr>
          <w:p w14:paraId="1306C38F" w14:textId="7B1708FD" w:rsidR="001C0AB1" w:rsidRDefault="001C0AB1" w:rsidP="001C0AB1">
            <w:pPr>
              <w:rPr>
                <w:b/>
                <w:color w:val="000000" w:themeColor="text1"/>
                <w:sz w:val="22"/>
              </w:rPr>
            </w:pPr>
            <w:r w:rsidRPr="008C3BD5">
              <w:rPr>
                <w:color w:val="000000" w:themeColor="text1"/>
                <w:sz w:val="22"/>
              </w:rPr>
              <w:t>Terminology</w:t>
            </w:r>
          </w:p>
        </w:tc>
        <w:tc>
          <w:tcPr>
            <w:tcW w:w="4945" w:type="dxa"/>
          </w:tcPr>
          <w:p w14:paraId="0588F522" w14:textId="3038870B" w:rsidR="001C0AB1" w:rsidRDefault="001C0AB1" w:rsidP="00714441">
            <w:pPr>
              <w:jc w:val="right"/>
              <w:rPr>
                <w:b/>
                <w:color w:val="000000" w:themeColor="text1"/>
                <w:sz w:val="22"/>
              </w:rPr>
            </w:pPr>
            <w:r w:rsidRPr="008C3BD5">
              <w:rPr>
                <w:color w:val="000000" w:themeColor="text1"/>
                <w:sz w:val="22"/>
              </w:rPr>
              <w:t xml:space="preserve">Page </w:t>
            </w:r>
            <w:r w:rsidR="00F45E68">
              <w:rPr>
                <w:color w:val="000000" w:themeColor="text1"/>
                <w:sz w:val="22"/>
              </w:rPr>
              <w:t>5</w:t>
            </w:r>
          </w:p>
        </w:tc>
      </w:tr>
      <w:tr w:rsidR="001C0AB1" w14:paraId="1998D653" w14:textId="77777777" w:rsidTr="00714441">
        <w:tc>
          <w:tcPr>
            <w:tcW w:w="4945" w:type="dxa"/>
          </w:tcPr>
          <w:p w14:paraId="5400E044" w14:textId="7A79ED7B" w:rsidR="001C0AB1" w:rsidRDefault="001C0AB1" w:rsidP="001C0AB1">
            <w:pPr>
              <w:rPr>
                <w:b/>
                <w:color w:val="000000" w:themeColor="text1"/>
                <w:sz w:val="22"/>
              </w:rPr>
            </w:pPr>
            <w:r w:rsidRPr="008C3BD5">
              <w:rPr>
                <w:color w:val="000000" w:themeColor="text1"/>
                <w:sz w:val="22"/>
              </w:rPr>
              <w:t>1. Introduction</w:t>
            </w:r>
          </w:p>
        </w:tc>
        <w:tc>
          <w:tcPr>
            <w:tcW w:w="4945" w:type="dxa"/>
          </w:tcPr>
          <w:p w14:paraId="40A874E2" w14:textId="1438D236" w:rsidR="001C0AB1" w:rsidRDefault="001C0AB1" w:rsidP="00714441">
            <w:pPr>
              <w:jc w:val="right"/>
              <w:rPr>
                <w:b/>
                <w:color w:val="000000" w:themeColor="text1"/>
                <w:sz w:val="22"/>
              </w:rPr>
            </w:pPr>
            <w:r>
              <w:rPr>
                <w:color w:val="000000" w:themeColor="text1"/>
                <w:sz w:val="22"/>
              </w:rPr>
              <w:t xml:space="preserve">Page </w:t>
            </w:r>
            <w:r w:rsidR="002262B6">
              <w:rPr>
                <w:color w:val="000000" w:themeColor="text1"/>
                <w:sz w:val="22"/>
              </w:rPr>
              <w:t>6</w:t>
            </w:r>
          </w:p>
        </w:tc>
      </w:tr>
      <w:tr w:rsidR="001C0AB1" w14:paraId="5E455019" w14:textId="77777777" w:rsidTr="00714441">
        <w:tc>
          <w:tcPr>
            <w:tcW w:w="4945" w:type="dxa"/>
          </w:tcPr>
          <w:p w14:paraId="1762E7ED" w14:textId="7597F317" w:rsidR="001C0AB1" w:rsidRDefault="001C0AB1" w:rsidP="001C0AB1">
            <w:pPr>
              <w:rPr>
                <w:b/>
                <w:color w:val="000000" w:themeColor="text1"/>
                <w:sz w:val="22"/>
              </w:rPr>
            </w:pPr>
            <w:r w:rsidRPr="008C3BD5">
              <w:rPr>
                <w:color w:val="000000" w:themeColor="text1"/>
                <w:sz w:val="22"/>
              </w:rPr>
              <w:t>2. Policy Principles</w:t>
            </w:r>
            <w:r w:rsidRPr="008C3BD5">
              <w:rPr>
                <w:color w:val="000000" w:themeColor="text1"/>
                <w:sz w:val="22"/>
              </w:rPr>
              <w:tab/>
            </w:r>
          </w:p>
        </w:tc>
        <w:tc>
          <w:tcPr>
            <w:tcW w:w="4945" w:type="dxa"/>
          </w:tcPr>
          <w:p w14:paraId="4868244C" w14:textId="0B1ED79B" w:rsidR="001C0AB1" w:rsidRDefault="001C0AB1" w:rsidP="00714441">
            <w:pPr>
              <w:jc w:val="right"/>
              <w:rPr>
                <w:b/>
                <w:color w:val="000000" w:themeColor="text1"/>
                <w:sz w:val="22"/>
              </w:rPr>
            </w:pPr>
            <w:r w:rsidRPr="008C3BD5">
              <w:rPr>
                <w:color w:val="000000" w:themeColor="text1"/>
                <w:sz w:val="22"/>
              </w:rPr>
              <w:t xml:space="preserve">Page </w:t>
            </w:r>
            <w:r w:rsidR="002262B6">
              <w:rPr>
                <w:color w:val="000000" w:themeColor="text1"/>
                <w:sz w:val="22"/>
              </w:rPr>
              <w:t>6</w:t>
            </w:r>
          </w:p>
        </w:tc>
      </w:tr>
      <w:tr w:rsidR="001C0AB1" w14:paraId="1F950733" w14:textId="77777777" w:rsidTr="00714441">
        <w:tc>
          <w:tcPr>
            <w:tcW w:w="4945" w:type="dxa"/>
          </w:tcPr>
          <w:p w14:paraId="241EBCC7" w14:textId="79ADB001" w:rsidR="001C0AB1" w:rsidRDefault="001C0AB1" w:rsidP="001C0AB1">
            <w:pPr>
              <w:rPr>
                <w:b/>
                <w:color w:val="000000" w:themeColor="text1"/>
                <w:sz w:val="22"/>
              </w:rPr>
            </w:pPr>
            <w:r w:rsidRPr="008C3BD5">
              <w:rPr>
                <w:color w:val="000000" w:themeColor="text1"/>
                <w:sz w:val="22"/>
              </w:rPr>
              <w:t>3. Policy Aims</w:t>
            </w:r>
            <w:r w:rsidRPr="008C3BD5">
              <w:rPr>
                <w:color w:val="000000" w:themeColor="text1"/>
                <w:sz w:val="22"/>
              </w:rPr>
              <w:tab/>
            </w:r>
          </w:p>
        </w:tc>
        <w:tc>
          <w:tcPr>
            <w:tcW w:w="4945" w:type="dxa"/>
          </w:tcPr>
          <w:p w14:paraId="4A3CF522" w14:textId="38855418" w:rsidR="001C0AB1" w:rsidRDefault="001C0AB1" w:rsidP="00714441">
            <w:pPr>
              <w:jc w:val="right"/>
              <w:rPr>
                <w:b/>
                <w:color w:val="000000" w:themeColor="text1"/>
                <w:sz w:val="22"/>
              </w:rPr>
            </w:pPr>
            <w:r>
              <w:rPr>
                <w:color w:val="000000" w:themeColor="text1"/>
                <w:sz w:val="22"/>
              </w:rPr>
              <w:t xml:space="preserve">Page </w:t>
            </w:r>
            <w:r w:rsidR="002262B6">
              <w:rPr>
                <w:color w:val="000000" w:themeColor="text1"/>
                <w:sz w:val="22"/>
              </w:rPr>
              <w:t>6</w:t>
            </w:r>
          </w:p>
        </w:tc>
      </w:tr>
      <w:tr w:rsidR="001C0AB1" w14:paraId="000EE9B3" w14:textId="77777777" w:rsidTr="00714441">
        <w:tc>
          <w:tcPr>
            <w:tcW w:w="4945" w:type="dxa"/>
          </w:tcPr>
          <w:p w14:paraId="3341EDF2" w14:textId="5A7C46AB" w:rsidR="001C0AB1" w:rsidRDefault="001C0AB1" w:rsidP="001C0AB1">
            <w:pPr>
              <w:rPr>
                <w:b/>
                <w:color w:val="000000" w:themeColor="text1"/>
                <w:sz w:val="22"/>
              </w:rPr>
            </w:pPr>
            <w:r w:rsidRPr="008C3BD5">
              <w:rPr>
                <w:color w:val="000000" w:themeColor="text1"/>
                <w:sz w:val="22"/>
              </w:rPr>
              <w:t>4. Values</w:t>
            </w:r>
            <w:r w:rsidRPr="008C3BD5">
              <w:rPr>
                <w:color w:val="000000" w:themeColor="text1"/>
                <w:sz w:val="22"/>
              </w:rPr>
              <w:tab/>
            </w:r>
            <w:r w:rsidRPr="008C3BD5">
              <w:rPr>
                <w:color w:val="000000" w:themeColor="text1"/>
                <w:sz w:val="22"/>
              </w:rPr>
              <w:tab/>
            </w:r>
          </w:p>
        </w:tc>
        <w:tc>
          <w:tcPr>
            <w:tcW w:w="4945" w:type="dxa"/>
          </w:tcPr>
          <w:p w14:paraId="03521C28" w14:textId="5A5C18E8" w:rsidR="001C0AB1" w:rsidRDefault="00C86C8A" w:rsidP="00714441">
            <w:pPr>
              <w:jc w:val="right"/>
              <w:rPr>
                <w:b/>
                <w:color w:val="000000" w:themeColor="text1"/>
                <w:sz w:val="22"/>
              </w:rPr>
            </w:pPr>
            <w:r>
              <w:rPr>
                <w:color w:val="000000" w:themeColor="text1"/>
                <w:sz w:val="22"/>
              </w:rPr>
              <w:t xml:space="preserve">Page </w:t>
            </w:r>
            <w:r w:rsidR="002262B6">
              <w:rPr>
                <w:color w:val="000000" w:themeColor="text1"/>
                <w:sz w:val="22"/>
              </w:rPr>
              <w:t>7</w:t>
            </w:r>
          </w:p>
        </w:tc>
      </w:tr>
      <w:tr w:rsidR="001C0AB1" w14:paraId="723486E8" w14:textId="77777777" w:rsidTr="00714441">
        <w:tc>
          <w:tcPr>
            <w:tcW w:w="4945" w:type="dxa"/>
          </w:tcPr>
          <w:p w14:paraId="109CED3E" w14:textId="409C3894" w:rsidR="001C0AB1" w:rsidRDefault="00C86C8A" w:rsidP="001C0AB1">
            <w:pPr>
              <w:rPr>
                <w:b/>
                <w:color w:val="000000" w:themeColor="text1"/>
                <w:sz w:val="22"/>
              </w:rPr>
            </w:pPr>
            <w:r w:rsidRPr="008C3BD5">
              <w:rPr>
                <w:color w:val="000000" w:themeColor="text1"/>
                <w:sz w:val="22"/>
              </w:rPr>
              <w:t>5. Safe School, Safe Staff</w:t>
            </w:r>
            <w:r w:rsidRPr="008C3BD5">
              <w:rPr>
                <w:color w:val="000000" w:themeColor="text1"/>
                <w:sz w:val="22"/>
              </w:rPr>
              <w:tab/>
            </w:r>
          </w:p>
        </w:tc>
        <w:tc>
          <w:tcPr>
            <w:tcW w:w="4945" w:type="dxa"/>
          </w:tcPr>
          <w:p w14:paraId="6F462CE0" w14:textId="5448C6B7" w:rsidR="001C0AB1" w:rsidRDefault="00C86C8A" w:rsidP="00714441">
            <w:pPr>
              <w:jc w:val="right"/>
              <w:rPr>
                <w:b/>
                <w:color w:val="000000" w:themeColor="text1"/>
                <w:sz w:val="22"/>
              </w:rPr>
            </w:pPr>
            <w:r w:rsidRPr="008C3BD5">
              <w:rPr>
                <w:color w:val="000000" w:themeColor="text1"/>
                <w:sz w:val="22"/>
              </w:rPr>
              <w:t xml:space="preserve">Page </w:t>
            </w:r>
            <w:r>
              <w:rPr>
                <w:color w:val="000000" w:themeColor="text1"/>
                <w:sz w:val="22"/>
              </w:rPr>
              <w:t>9</w:t>
            </w:r>
          </w:p>
        </w:tc>
      </w:tr>
      <w:tr w:rsidR="00C86C8A" w14:paraId="3382B6D2" w14:textId="77777777" w:rsidTr="00714441">
        <w:tc>
          <w:tcPr>
            <w:tcW w:w="4945" w:type="dxa"/>
          </w:tcPr>
          <w:p w14:paraId="53D87AA4" w14:textId="33396C26" w:rsidR="00C86C8A" w:rsidRPr="008C3BD5" w:rsidRDefault="00C8256A" w:rsidP="001C0AB1">
            <w:pPr>
              <w:rPr>
                <w:color w:val="000000" w:themeColor="text1"/>
                <w:sz w:val="22"/>
              </w:rPr>
            </w:pPr>
            <w:r w:rsidRPr="008C3BD5">
              <w:rPr>
                <w:color w:val="000000" w:themeColor="text1"/>
                <w:sz w:val="22"/>
              </w:rPr>
              <w:t>6. Roles and Responsibilities</w:t>
            </w:r>
            <w:r>
              <w:rPr>
                <w:color w:val="000000" w:themeColor="text1"/>
                <w:sz w:val="22"/>
              </w:rPr>
              <w:t>, including Training</w:t>
            </w:r>
          </w:p>
        </w:tc>
        <w:tc>
          <w:tcPr>
            <w:tcW w:w="4945" w:type="dxa"/>
          </w:tcPr>
          <w:p w14:paraId="32E5C351" w14:textId="225906EA" w:rsidR="00C86C8A" w:rsidRPr="008C3BD5" w:rsidRDefault="00C8256A" w:rsidP="00714441">
            <w:pPr>
              <w:jc w:val="right"/>
              <w:rPr>
                <w:color w:val="000000" w:themeColor="text1"/>
                <w:sz w:val="22"/>
              </w:rPr>
            </w:pPr>
            <w:r>
              <w:rPr>
                <w:color w:val="000000" w:themeColor="text1"/>
                <w:sz w:val="22"/>
              </w:rPr>
              <w:t>Page 10</w:t>
            </w:r>
          </w:p>
        </w:tc>
      </w:tr>
      <w:tr w:rsidR="00C86C8A" w14:paraId="672DF741" w14:textId="77777777" w:rsidTr="00714441">
        <w:tc>
          <w:tcPr>
            <w:tcW w:w="4945" w:type="dxa"/>
          </w:tcPr>
          <w:p w14:paraId="6EADA0CC" w14:textId="580E4C7E" w:rsidR="00C86C8A" w:rsidRPr="008C3BD5" w:rsidRDefault="00C8256A" w:rsidP="001C0AB1">
            <w:pPr>
              <w:rPr>
                <w:color w:val="000000" w:themeColor="text1"/>
                <w:sz w:val="22"/>
              </w:rPr>
            </w:pPr>
            <w:r w:rsidRPr="008C3BD5">
              <w:rPr>
                <w:color w:val="000000" w:themeColor="text1"/>
                <w:sz w:val="22"/>
              </w:rPr>
              <w:t>7. Confidentiality</w:t>
            </w:r>
          </w:p>
        </w:tc>
        <w:tc>
          <w:tcPr>
            <w:tcW w:w="4945" w:type="dxa"/>
          </w:tcPr>
          <w:p w14:paraId="15FEB337" w14:textId="03DD5034" w:rsidR="00C86C8A" w:rsidRPr="008C3BD5" w:rsidRDefault="00C8256A" w:rsidP="00714441">
            <w:pPr>
              <w:jc w:val="right"/>
              <w:rPr>
                <w:color w:val="000000" w:themeColor="text1"/>
                <w:sz w:val="22"/>
              </w:rPr>
            </w:pPr>
            <w:r w:rsidRPr="008C3BD5">
              <w:rPr>
                <w:color w:val="000000" w:themeColor="text1"/>
                <w:sz w:val="22"/>
              </w:rPr>
              <w:t>Page 1</w:t>
            </w:r>
            <w:r w:rsidR="00031461">
              <w:rPr>
                <w:color w:val="000000" w:themeColor="text1"/>
                <w:sz w:val="22"/>
              </w:rPr>
              <w:t>3</w:t>
            </w:r>
          </w:p>
        </w:tc>
      </w:tr>
      <w:tr w:rsidR="00C86C8A" w14:paraId="0697B1BB" w14:textId="77777777" w:rsidTr="00714441">
        <w:tc>
          <w:tcPr>
            <w:tcW w:w="4945" w:type="dxa"/>
          </w:tcPr>
          <w:p w14:paraId="2175613E" w14:textId="210EF80F" w:rsidR="00C86C8A" w:rsidRPr="008C3BD5" w:rsidRDefault="00C8256A" w:rsidP="001C0AB1">
            <w:pPr>
              <w:rPr>
                <w:color w:val="000000" w:themeColor="text1"/>
                <w:sz w:val="22"/>
              </w:rPr>
            </w:pPr>
            <w:r w:rsidRPr="008C3BD5">
              <w:rPr>
                <w:color w:val="000000" w:themeColor="text1"/>
                <w:sz w:val="22"/>
              </w:rPr>
              <w:t>8. Definitions of Abuse</w:t>
            </w:r>
          </w:p>
        </w:tc>
        <w:tc>
          <w:tcPr>
            <w:tcW w:w="4945" w:type="dxa"/>
          </w:tcPr>
          <w:p w14:paraId="2F205633" w14:textId="35ACE97D" w:rsidR="00C86C8A" w:rsidRPr="008C3BD5" w:rsidRDefault="00C8256A" w:rsidP="00714441">
            <w:pPr>
              <w:jc w:val="right"/>
              <w:rPr>
                <w:color w:val="000000" w:themeColor="text1"/>
                <w:sz w:val="22"/>
              </w:rPr>
            </w:pPr>
            <w:r w:rsidRPr="008C3BD5">
              <w:rPr>
                <w:color w:val="000000" w:themeColor="text1"/>
                <w:sz w:val="22"/>
              </w:rPr>
              <w:t>Page 1</w:t>
            </w:r>
            <w:r>
              <w:rPr>
                <w:color w:val="000000" w:themeColor="text1"/>
                <w:sz w:val="22"/>
              </w:rPr>
              <w:t>4</w:t>
            </w:r>
          </w:p>
        </w:tc>
      </w:tr>
      <w:tr w:rsidR="00C8256A" w14:paraId="0BA0723E" w14:textId="77777777" w:rsidTr="00714441">
        <w:tc>
          <w:tcPr>
            <w:tcW w:w="4945" w:type="dxa"/>
          </w:tcPr>
          <w:p w14:paraId="0A5E7EED" w14:textId="438014C9" w:rsidR="00C8256A" w:rsidRPr="008C3BD5" w:rsidRDefault="00C8256A" w:rsidP="001C0AB1">
            <w:pPr>
              <w:rPr>
                <w:color w:val="000000" w:themeColor="text1"/>
                <w:sz w:val="22"/>
              </w:rPr>
            </w:pPr>
            <w:r w:rsidRPr="008C3BD5">
              <w:rPr>
                <w:color w:val="000000" w:themeColor="text1"/>
                <w:sz w:val="22"/>
              </w:rPr>
              <w:t xml:space="preserve">9. </w:t>
            </w:r>
            <w:r>
              <w:rPr>
                <w:color w:val="000000" w:themeColor="text1"/>
                <w:sz w:val="22"/>
              </w:rPr>
              <w:t>Reporting Concerns</w:t>
            </w:r>
          </w:p>
        </w:tc>
        <w:tc>
          <w:tcPr>
            <w:tcW w:w="4945" w:type="dxa"/>
          </w:tcPr>
          <w:p w14:paraId="6637F435" w14:textId="15ED1E06" w:rsidR="00C8256A" w:rsidRPr="008C3BD5" w:rsidRDefault="00C8256A" w:rsidP="00714441">
            <w:pPr>
              <w:jc w:val="right"/>
              <w:rPr>
                <w:color w:val="000000" w:themeColor="text1"/>
                <w:sz w:val="22"/>
              </w:rPr>
            </w:pPr>
            <w:r>
              <w:rPr>
                <w:color w:val="000000" w:themeColor="text1"/>
                <w:sz w:val="22"/>
              </w:rPr>
              <w:t>Page 15</w:t>
            </w:r>
          </w:p>
        </w:tc>
      </w:tr>
      <w:tr w:rsidR="00C8256A" w14:paraId="3456BEDE" w14:textId="77777777" w:rsidTr="00714441">
        <w:tc>
          <w:tcPr>
            <w:tcW w:w="4945" w:type="dxa"/>
          </w:tcPr>
          <w:p w14:paraId="0E879084" w14:textId="7436AC19" w:rsidR="00C8256A" w:rsidRPr="008C3BD5" w:rsidRDefault="00C8256A" w:rsidP="001C0AB1">
            <w:pPr>
              <w:rPr>
                <w:color w:val="000000" w:themeColor="text1"/>
                <w:sz w:val="22"/>
              </w:rPr>
            </w:pPr>
            <w:r>
              <w:rPr>
                <w:color w:val="000000" w:themeColor="text1"/>
                <w:sz w:val="22"/>
              </w:rPr>
              <w:t>10. Safeguarding Risk Assessment</w:t>
            </w:r>
          </w:p>
        </w:tc>
        <w:tc>
          <w:tcPr>
            <w:tcW w:w="4945" w:type="dxa"/>
          </w:tcPr>
          <w:p w14:paraId="01BFC0DE" w14:textId="44A586D9" w:rsidR="00C8256A" w:rsidRPr="008C3BD5" w:rsidRDefault="00C8256A" w:rsidP="00714441">
            <w:pPr>
              <w:jc w:val="right"/>
              <w:rPr>
                <w:color w:val="000000" w:themeColor="text1"/>
                <w:sz w:val="22"/>
              </w:rPr>
            </w:pPr>
            <w:r>
              <w:rPr>
                <w:color w:val="000000" w:themeColor="text1"/>
                <w:sz w:val="22"/>
              </w:rPr>
              <w:t>Page 20</w:t>
            </w:r>
          </w:p>
        </w:tc>
      </w:tr>
      <w:tr w:rsidR="00C8256A" w14:paraId="3DA79A31" w14:textId="77777777" w:rsidTr="00714441">
        <w:tc>
          <w:tcPr>
            <w:tcW w:w="4945" w:type="dxa"/>
          </w:tcPr>
          <w:p w14:paraId="05427278" w14:textId="636E43E6" w:rsidR="00C8256A" w:rsidRDefault="00C8256A" w:rsidP="001C0AB1">
            <w:pPr>
              <w:rPr>
                <w:color w:val="000000" w:themeColor="text1"/>
                <w:sz w:val="22"/>
              </w:rPr>
            </w:pPr>
            <w:r>
              <w:rPr>
                <w:color w:val="000000" w:themeColor="text1"/>
                <w:sz w:val="22"/>
              </w:rPr>
              <w:t xml:space="preserve">11. </w:t>
            </w:r>
            <w:r w:rsidRPr="008C3BD5">
              <w:rPr>
                <w:color w:val="000000" w:themeColor="text1"/>
                <w:sz w:val="22"/>
              </w:rPr>
              <w:t>Children who are particularly vulnerable</w:t>
            </w:r>
          </w:p>
        </w:tc>
        <w:tc>
          <w:tcPr>
            <w:tcW w:w="4945" w:type="dxa"/>
          </w:tcPr>
          <w:p w14:paraId="612E05F6" w14:textId="15A348C6" w:rsidR="00C8256A" w:rsidRPr="008C3BD5" w:rsidRDefault="00C8256A" w:rsidP="00714441">
            <w:pPr>
              <w:jc w:val="right"/>
              <w:rPr>
                <w:color w:val="000000" w:themeColor="text1"/>
                <w:sz w:val="22"/>
              </w:rPr>
            </w:pPr>
            <w:r>
              <w:rPr>
                <w:color w:val="000000" w:themeColor="text1"/>
                <w:sz w:val="22"/>
              </w:rPr>
              <w:t>Page 20</w:t>
            </w:r>
          </w:p>
        </w:tc>
      </w:tr>
      <w:tr w:rsidR="00C8256A" w14:paraId="56C887B8" w14:textId="77777777" w:rsidTr="00714441">
        <w:tc>
          <w:tcPr>
            <w:tcW w:w="4945" w:type="dxa"/>
          </w:tcPr>
          <w:p w14:paraId="1D004972" w14:textId="5AE4D6E4" w:rsidR="00C8256A" w:rsidRDefault="00C8256A" w:rsidP="001C0AB1">
            <w:pPr>
              <w:rPr>
                <w:color w:val="000000" w:themeColor="text1"/>
                <w:sz w:val="22"/>
              </w:rPr>
            </w:pPr>
            <w:r w:rsidRPr="008C3BD5">
              <w:rPr>
                <w:color w:val="000000" w:themeColor="text1"/>
                <w:sz w:val="22"/>
              </w:rPr>
              <w:t>1</w:t>
            </w:r>
            <w:r>
              <w:rPr>
                <w:color w:val="000000" w:themeColor="text1"/>
                <w:sz w:val="22"/>
              </w:rPr>
              <w:t>2</w:t>
            </w:r>
            <w:r w:rsidRPr="008C3BD5">
              <w:rPr>
                <w:color w:val="000000" w:themeColor="text1"/>
                <w:sz w:val="22"/>
              </w:rPr>
              <w:t>. Mental Health</w:t>
            </w:r>
            <w:r w:rsidRPr="008C3BD5">
              <w:rPr>
                <w:color w:val="000000" w:themeColor="text1"/>
                <w:sz w:val="22"/>
              </w:rPr>
              <w:tab/>
            </w:r>
          </w:p>
        </w:tc>
        <w:tc>
          <w:tcPr>
            <w:tcW w:w="4945" w:type="dxa"/>
          </w:tcPr>
          <w:p w14:paraId="2F0E686A" w14:textId="244ADCBD" w:rsidR="00C8256A" w:rsidRPr="008C3BD5" w:rsidRDefault="00C8256A" w:rsidP="00714441">
            <w:pPr>
              <w:jc w:val="right"/>
              <w:rPr>
                <w:color w:val="000000" w:themeColor="text1"/>
                <w:sz w:val="22"/>
              </w:rPr>
            </w:pPr>
            <w:r>
              <w:rPr>
                <w:color w:val="000000" w:themeColor="text1"/>
                <w:sz w:val="22"/>
              </w:rPr>
              <w:t>Page 21</w:t>
            </w:r>
          </w:p>
        </w:tc>
      </w:tr>
      <w:tr w:rsidR="00C8256A" w14:paraId="356D2F9E" w14:textId="77777777" w:rsidTr="00714441">
        <w:tc>
          <w:tcPr>
            <w:tcW w:w="4945" w:type="dxa"/>
          </w:tcPr>
          <w:p w14:paraId="0AF88825" w14:textId="4C7730DB" w:rsidR="00C8256A" w:rsidRDefault="00C8256A" w:rsidP="001C0AB1">
            <w:pPr>
              <w:rPr>
                <w:color w:val="000000" w:themeColor="text1"/>
                <w:sz w:val="22"/>
              </w:rPr>
            </w:pPr>
            <w:r w:rsidRPr="008C3BD5">
              <w:rPr>
                <w:color w:val="000000" w:themeColor="text1"/>
                <w:sz w:val="22"/>
              </w:rPr>
              <w:t>1</w:t>
            </w:r>
            <w:r>
              <w:rPr>
                <w:color w:val="000000" w:themeColor="text1"/>
                <w:sz w:val="22"/>
              </w:rPr>
              <w:t>3</w:t>
            </w:r>
            <w:r w:rsidRPr="008C3BD5">
              <w:rPr>
                <w:color w:val="000000" w:themeColor="text1"/>
                <w:sz w:val="22"/>
              </w:rPr>
              <w:t>. Anti-Bullying / Cyberbullying</w:t>
            </w:r>
          </w:p>
        </w:tc>
        <w:tc>
          <w:tcPr>
            <w:tcW w:w="4945" w:type="dxa"/>
          </w:tcPr>
          <w:p w14:paraId="7B8B98AD" w14:textId="7A73DE5E" w:rsidR="00C8256A" w:rsidRPr="008C3BD5" w:rsidRDefault="00C8256A" w:rsidP="00714441">
            <w:pPr>
              <w:jc w:val="right"/>
              <w:rPr>
                <w:color w:val="000000" w:themeColor="text1"/>
                <w:sz w:val="22"/>
              </w:rPr>
            </w:pPr>
            <w:r w:rsidRPr="008C3BD5">
              <w:rPr>
                <w:color w:val="000000" w:themeColor="text1"/>
                <w:sz w:val="22"/>
              </w:rPr>
              <w:t xml:space="preserve">Page </w:t>
            </w:r>
            <w:r>
              <w:rPr>
                <w:color w:val="000000" w:themeColor="text1"/>
                <w:sz w:val="22"/>
              </w:rPr>
              <w:t>21</w:t>
            </w:r>
          </w:p>
        </w:tc>
      </w:tr>
      <w:tr w:rsidR="00C8256A" w14:paraId="7893B0BC" w14:textId="77777777" w:rsidTr="00714441">
        <w:tc>
          <w:tcPr>
            <w:tcW w:w="4945" w:type="dxa"/>
          </w:tcPr>
          <w:p w14:paraId="2A6777D0" w14:textId="6DDEF156" w:rsidR="00C8256A" w:rsidRDefault="00C8256A" w:rsidP="001C0AB1">
            <w:pPr>
              <w:rPr>
                <w:color w:val="000000" w:themeColor="text1"/>
                <w:sz w:val="22"/>
              </w:rPr>
            </w:pPr>
            <w:r w:rsidRPr="008C3BD5">
              <w:rPr>
                <w:color w:val="000000" w:themeColor="text1"/>
                <w:sz w:val="22"/>
              </w:rPr>
              <w:t>1</w:t>
            </w:r>
            <w:r>
              <w:rPr>
                <w:color w:val="000000" w:themeColor="text1"/>
                <w:sz w:val="22"/>
              </w:rPr>
              <w:t>4</w:t>
            </w:r>
            <w:r w:rsidRPr="008C3BD5">
              <w:rPr>
                <w:color w:val="000000" w:themeColor="text1"/>
                <w:sz w:val="22"/>
              </w:rPr>
              <w:t>. Racist Incidents</w:t>
            </w:r>
          </w:p>
        </w:tc>
        <w:tc>
          <w:tcPr>
            <w:tcW w:w="4945" w:type="dxa"/>
          </w:tcPr>
          <w:p w14:paraId="5E6C3755" w14:textId="2EC929BE" w:rsidR="00C8256A" w:rsidRPr="008C3BD5" w:rsidRDefault="00C8256A" w:rsidP="00714441">
            <w:pPr>
              <w:jc w:val="right"/>
              <w:rPr>
                <w:color w:val="000000" w:themeColor="text1"/>
                <w:sz w:val="22"/>
              </w:rPr>
            </w:pPr>
            <w:r w:rsidRPr="008C3BD5">
              <w:rPr>
                <w:color w:val="000000" w:themeColor="text1"/>
                <w:sz w:val="22"/>
              </w:rPr>
              <w:t>Page 2</w:t>
            </w:r>
            <w:r>
              <w:rPr>
                <w:color w:val="000000" w:themeColor="text1"/>
                <w:sz w:val="22"/>
              </w:rPr>
              <w:t>2</w:t>
            </w:r>
          </w:p>
        </w:tc>
      </w:tr>
      <w:tr w:rsidR="00C8256A" w14:paraId="6F46E81A" w14:textId="77777777" w:rsidTr="00714441">
        <w:tc>
          <w:tcPr>
            <w:tcW w:w="4945" w:type="dxa"/>
          </w:tcPr>
          <w:p w14:paraId="6A96DF8B" w14:textId="4A1DA1D6" w:rsidR="00C8256A" w:rsidRDefault="00C8256A" w:rsidP="001C0AB1">
            <w:pPr>
              <w:rPr>
                <w:color w:val="000000" w:themeColor="text1"/>
                <w:sz w:val="22"/>
              </w:rPr>
            </w:pPr>
            <w:r w:rsidRPr="008C3BD5">
              <w:rPr>
                <w:color w:val="000000" w:themeColor="text1"/>
                <w:sz w:val="22"/>
              </w:rPr>
              <w:t>1</w:t>
            </w:r>
            <w:r>
              <w:rPr>
                <w:color w:val="000000" w:themeColor="text1"/>
                <w:sz w:val="22"/>
              </w:rPr>
              <w:t>5</w:t>
            </w:r>
            <w:r w:rsidRPr="008C3BD5">
              <w:rPr>
                <w:color w:val="000000" w:themeColor="text1"/>
                <w:sz w:val="22"/>
              </w:rPr>
              <w:t>. Radicalisation and Extremism</w:t>
            </w:r>
          </w:p>
        </w:tc>
        <w:tc>
          <w:tcPr>
            <w:tcW w:w="4945" w:type="dxa"/>
          </w:tcPr>
          <w:p w14:paraId="390AD2D4" w14:textId="5EA33C83" w:rsidR="00C8256A" w:rsidRPr="008C3BD5" w:rsidRDefault="00C8256A" w:rsidP="00714441">
            <w:pPr>
              <w:jc w:val="right"/>
              <w:rPr>
                <w:color w:val="000000" w:themeColor="text1"/>
                <w:sz w:val="22"/>
              </w:rPr>
            </w:pPr>
            <w:r w:rsidRPr="008C3BD5">
              <w:rPr>
                <w:color w:val="000000" w:themeColor="text1"/>
                <w:sz w:val="22"/>
              </w:rPr>
              <w:t>Page 2</w:t>
            </w:r>
            <w:r>
              <w:rPr>
                <w:color w:val="000000" w:themeColor="text1"/>
                <w:sz w:val="22"/>
              </w:rPr>
              <w:t>2</w:t>
            </w:r>
          </w:p>
        </w:tc>
      </w:tr>
      <w:tr w:rsidR="00C8256A" w14:paraId="53F95D91" w14:textId="77777777" w:rsidTr="00714441">
        <w:tc>
          <w:tcPr>
            <w:tcW w:w="4945" w:type="dxa"/>
          </w:tcPr>
          <w:p w14:paraId="540A688F" w14:textId="7DEB92DE" w:rsidR="00C8256A" w:rsidRDefault="00F936F6" w:rsidP="001C0AB1">
            <w:pPr>
              <w:rPr>
                <w:color w:val="000000" w:themeColor="text1"/>
                <w:sz w:val="22"/>
              </w:rPr>
            </w:pPr>
            <w:r w:rsidRPr="008C3BD5">
              <w:rPr>
                <w:color w:val="000000" w:themeColor="text1"/>
                <w:sz w:val="22"/>
              </w:rPr>
              <w:t>1</w:t>
            </w:r>
            <w:r>
              <w:rPr>
                <w:color w:val="000000" w:themeColor="text1"/>
                <w:sz w:val="22"/>
              </w:rPr>
              <w:t>6</w:t>
            </w:r>
            <w:r w:rsidRPr="008C3BD5">
              <w:rPr>
                <w:color w:val="000000" w:themeColor="text1"/>
                <w:sz w:val="22"/>
              </w:rPr>
              <w:t>. Domestic Abuse</w:t>
            </w:r>
          </w:p>
        </w:tc>
        <w:tc>
          <w:tcPr>
            <w:tcW w:w="4945" w:type="dxa"/>
          </w:tcPr>
          <w:p w14:paraId="2E5A2991" w14:textId="663F268D" w:rsidR="00C8256A" w:rsidRPr="008C3BD5" w:rsidRDefault="00F936F6" w:rsidP="00714441">
            <w:pPr>
              <w:jc w:val="right"/>
              <w:rPr>
                <w:color w:val="000000" w:themeColor="text1"/>
                <w:sz w:val="22"/>
              </w:rPr>
            </w:pPr>
            <w:r w:rsidRPr="008C3BD5">
              <w:rPr>
                <w:color w:val="000000" w:themeColor="text1"/>
                <w:sz w:val="22"/>
              </w:rPr>
              <w:t>Page 2</w:t>
            </w:r>
            <w:r>
              <w:rPr>
                <w:color w:val="000000" w:themeColor="text1"/>
                <w:sz w:val="22"/>
              </w:rPr>
              <w:t>3</w:t>
            </w:r>
          </w:p>
        </w:tc>
      </w:tr>
      <w:tr w:rsidR="00C8256A" w14:paraId="4999EAAE" w14:textId="77777777" w:rsidTr="00714441">
        <w:tc>
          <w:tcPr>
            <w:tcW w:w="4945" w:type="dxa"/>
          </w:tcPr>
          <w:p w14:paraId="73F6EE86" w14:textId="1541602A" w:rsidR="00C8256A" w:rsidRDefault="00967676" w:rsidP="001C0AB1">
            <w:pPr>
              <w:rPr>
                <w:color w:val="000000" w:themeColor="text1"/>
                <w:sz w:val="22"/>
              </w:rPr>
            </w:pPr>
            <w:r w:rsidRPr="008C3BD5">
              <w:rPr>
                <w:color w:val="000000" w:themeColor="text1"/>
                <w:sz w:val="22"/>
              </w:rPr>
              <w:t>1</w:t>
            </w:r>
            <w:r>
              <w:rPr>
                <w:color w:val="000000" w:themeColor="text1"/>
                <w:sz w:val="22"/>
              </w:rPr>
              <w:t>7</w:t>
            </w:r>
            <w:r w:rsidRPr="008C3BD5">
              <w:rPr>
                <w:color w:val="000000" w:themeColor="text1"/>
                <w:sz w:val="22"/>
              </w:rPr>
              <w:t>. Child Criminal Exploitation (CCE) and Child Sexual Exploitation (CSE)</w:t>
            </w:r>
            <w:r w:rsidRPr="008C3BD5">
              <w:rPr>
                <w:color w:val="000000" w:themeColor="text1"/>
                <w:sz w:val="22"/>
              </w:rPr>
              <w:tab/>
            </w:r>
          </w:p>
        </w:tc>
        <w:tc>
          <w:tcPr>
            <w:tcW w:w="4945" w:type="dxa"/>
          </w:tcPr>
          <w:p w14:paraId="168971D6" w14:textId="77777777" w:rsidR="00D937C3" w:rsidRPr="008C3BD5" w:rsidRDefault="00D937C3" w:rsidP="00714441">
            <w:pPr>
              <w:jc w:val="right"/>
              <w:rPr>
                <w:color w:val="000000" w:themeColor="text1"/>
                <w:sz w:val="22"/>
              </w:rPr>
            </w:pPr>
            <w:r w:rsidRPr="008C3BD5">
              <w:rPr>
                <w:color w:val="000000" w:themeColor="text1"/>
                <w:sz w:val="22"/>
              </w:rPr>
              <w:t>Page 2</w:t>
            </w:r>
            <w:r>
              <w:rPr>
                <w:color w:val="000000" w:themeColor="text1"/>
                <w:sz w:val="22"/>
              </w:rPr>
              <w:t>4</w:t>
            </w:r>
          </w:p>
          <w:p w14:paraId="63297C7E" w14:textId="77777777" w:rsidR="00C8256A" w:rsidRPr="008C3BD5" w:rsidRDefault="00C8256A" w:rsidP="00714441">
            <w:pPr>
              <w:jc w:val="right"/>
              <w:rPr>
                <w:color w:val="000000" w:themeColor="text1"/>
                <w:sz w:val="22"/>
              </w:rPr>
            </w:pPr>
          </w:p>
        </w:tc>
      </w:tr>
      <w:tr w:rsidR="00C8256A" w14:paraId="69F6383F" w14:textId="77777777" w:rsidTr="00714441">
        <w:tc>
          <w:tcPr>
            <w:tcW w:w="4945" w:type="dxa"/>
          </w:tcPr>
          <w:p w14:paraId="7C99C86E" w14:textId="0D5FF29C" w:rsidR="00C8256A" w:rsidRDefault="00D937C3" w:rsidP="001C0AB1">
            <w:pPr>
              <w:rPr>
                <w:color w:val="000000" w:themeColor="text1"/>
                <w:sz w:val="22"/>
              </w:rPr>
            </w:pPr>
            <w:r w:rsidRPr="008C3BD5">
              <w:rPr>
                <w:color w:val="000000" w:themeColor="text1"/>
                <w:sz w:val="22"/>
              </w:rPr>
              <w:t>1</w:t>
            </w:r>
            <w:r>
              <w:rPr>
                <w:color w:val="000000" w:themeColor="text1"/>
                <w:sz w:val="22"/>
              </w:rPr>
              <w:t>8</w:t>
            </w:r>
            <w:r w:rsidRPr="008C3BD5">
              <w:rPr>
                <w:color w:val="000000" w:themeColor="text1"/>
                <w:sz w:val="22"/>
              </w:rPr>
              <w:t>. Female Genital Mutilation (FGM)</w:t>
            </w:r>
            <w:r w:rsidRPr="008C3BD5">
              <w:rPr>
                <w:color w:val="000000" w:themeColor="text1"/>
                <w:sz w:val="22"/>
              </w:rPr>
              <w:tab/>
            </w:r>
          </w:p>
        </w:tc>
        <w:tc>
          <w:tcPr>
            <w:tcW w:w="4945" w:type="dxa"/>
          </w:tcPr>
          <w:p w14:paraId="32AB1FF8" w14:textId="4987C054" w:rsidR="00C8256A" w:rsidRPr="008C3BD5" w:rsidRDefault="00D937C3" w:rsidP="00714441">
            <w:pPr>
              <w:jc w:val="right"/>
              <w:rPr>
                <w:color w:val="000000" w:themeColor="text1"/>
                <w:sz w:val="22"/>
              </w:rPr>
            </w:pPr>
            <w:r w:rsidRPr="008C3BD5">
              <w:rPr>
                <w:color w:val="000000" w:themeColor="text1"/>
                <w:sz w:val="22"/>
              </w:rPr>
              <w:t>Page 2</w:t>
            </w:r>
            <w:r>
              <w:rPr>
                <w:color w:val="000000" w:themeColor="text1"/>
                <w:sz w:val="22"/>
              </w:rPr>
              <w:t>5</w:t>
            </w:r>
          </w:p>
        </w:tc>
      </w:tr>
      <w:tr w:rsidR="00D937C3" w14:paraId="0AD17276" w14:textId="77777777" w:rsidTr="00714441">
        <w:tc>
          <w:tcPr>
            <w:tcW w:w="4945" w:type="dxa"/>
          </w:tcPr>
          <w:p w14:paraId="5C5205F2" w14:textId="671EE42E" w:rsidR="00D937C3" w:rsidRDefault="00D937C3" w:rsidP="00D937C3">
            <w:pPr>
              <w:rPr>
                <w:color w:val="000000" w:themeColor="text1"/>
                <w:sz w:val="22"/>
              </w:rPr>
            </w:pPr>
            <w:r w:rsidRPr="008C3BD5">
              <w:rPr>
                <w:color w:val="000000" w:themeColor="text1"/>
                <w:sz w:val="22"/>
              </w:rPr>
              <w:t>1</w:t>
            </w:r>
            <w:r>
              <w:rPr>
                <w:color w:val="000000" w:themeColor="text1"/>
                <w:sz w:val="22"/>
              </w:rPr>
              <w:t>9</w:t>
            </w:r>
            <w:r w:rsidRPr="008C3BD5">
              <w:rPr>
                <w:color w:val="000000" w:themeColor="text1"/>
                <w:sz w:val="22"/>
              </w:rPr>
              <w:t>. Forced Marriage</w:t>
            </w:r>
          </w:p>
        </w:tc>
        <w:tc>
          <w:tcPr>
            <w:tcW w:w="4945" w:type="dxa"/>
          </w:tcPr>
          <w:p w14:paraId="51BAEAE0" w14:textId="5817E37B" w:rsidR="00D937C3" w:rsidRPr="008C3BD5" w:rsidRDefault="00D937C3" w:rsidP="00714441">
            <w:pPr>
              <w:jc w:val="right"/>
              <w:rPr>
                <w:color w:val="000000" w:themeColor="text1"/>
                <w:sz w:val="22"/>
              </w:rPr>
            </w:pPr>
            <w:r w:rsidRPr="008C3BD5">
              <w:rPr>
                <w:color w:val="000000" w:themeColor="text1"/>
                <w:sz w:val="22"/>
              </w:rPr>
              <w:t>Page 2</w:t>
            </w:r>
            <w:r w:rsidR="00C32D75">
              <w:rPr>
                <w:color w:val="000000" w:themeColor="text1"/>
                <w:sz w:val="22"/>
              </w:rPr>
              <w:t>6</w:t>
            </w:r>
          </w:p>
        </w:tc>
      </w:tr>
      <w:tr w:rsidR="00D937C3" w14:paraId="75EF7FC9" w14:textId="77777777" w:rsidTr="00714441">
        <w:tc>
          <w:tcPr>
            <w:tcW w:w="4945" w:type="dxa"/>
          </w:tcPr>
          <w:p w14:paraId="019C2759" w14:textId="13F3FFDB" w:rsidR="00D937C3" w:rsidRDefault="00D937C3" w:rsidP="00D937C3">
            <w:pPr>
              <w:rPr>
                <w:color w:val="000000" w:themeColor="text1"/>
                <w:sz w:val="22"/>
              </w:rPr>
            </w:pPr>
            <w:r>
              <w:rPr>
                <w:color w:val="000000" w:themeColor="text1"/>
                <w:sz w:val="22"/>
              </w:rPr>
              <w:t>20</w:t>
            </w:r>
            <w:r w:rsidRPr="008C3BD5">
              <w:rPr>
                <w:color w:val="000000" w:themeColor="text1"/>
                <w:sz w:val="22"/>
              </w:rPr>
              <w:t>. Honour based Violence</w:t>
            </w:r>
          </w:p>
        </w:tc>
        <w:tc>
          <w:tcPr>
            <w:tcW w:w="4945" w:type="dxa"/>
          </w:tcPr>
          <w:p w14:paraId="5E9E31F5" w14:textId="5E7E6A20" w:rsidR="00D937C3" w:rsidRPr="008C3BD5" w:rsidRDefault="00D937C3" w:rsidP="00714441">
            <w:pPr>
              <w:jc w:val="right"/>
              <w:rPr>
                <w:color w:val="000000" w:themeColor="text1"/>
                <w:sz w:val="22"/>
              </w:rPr>
            </w:pPr>
            <w:r w:rsidRPr="008C3BD5">
              <w:rPr>
                <w:color w:val="000000" w:themeColor="text1"/>
                <w:sz w:val="22"/>
              </w:rPr>
              <w:t>Page 2</w:t>
            </w:r>
            <w:r>
              <w:rPr>
                <w:color w:val="000000" w:themeColor="text1"/>
                <w:sz w:val="22"/>
              </w:rPr>
              <w:t>6</w:t>
            </w:r>
          </w:p>
        </w:tc>
      </w:tr>
      <w:tr w:rsidR="00D937C3" w14:paraId="66240313" w14:textId="77777777" w:rsidTr="00714441">
        <w:tc>
          <w:tcPr>
            <w:tcW w:w="4945" w:type="dxa"/>
          </w:tcPr>
          <w:p w14:paraId="63F96946" w14:textId="1776025E" w:rsidR="00D937C3" w:rsidRDefault="00D937C3" w:rsidP="00D937C3">
            <w:pPr>
              <w:rPr>
                <w:color w:val="000000" w:themeColor="text1"/>
                <w:sz w:val="22"/>
              </w:rPr>
            </w:pPr>
            <w:r>
              <w:rPr>
                <w:color w:val="000000" w:themeColor="text1"/>
                <w:sz w:val="22"/>
              </w:rPr>
              <w:t>21</w:t>
            </w:r>
            <w:r w:rsidRPr="008C3BD5">
              <w:rPr>
                <w:color w:val="000000" w:themeColor="text1"/>
                <w:sz w:val="22"/>
              </w:rPr>
              <w:t>. One Chance Rule</w:t>
            </w:r>
            <w:r w:rsidRPr="008C3BD5">
              <w:rPr>
                <w:color w:val="000000" w:themeColor="text1"/>
                <w:sz w:val="22"/>
              </w:rPr>
              <w:tab/>
            </w:r>
          </w:p>
        </w:tc>
        <w:tc>
          <w:tcPr>
            <w:tcW w:w="4945" w:type="dxa"/>
          </w:tcPr>
          <w:p w14:paraId="7248990A" w14:textId="2392D256" w:rsidR="00D937C3" w:rsidRPr="008C3BD5" w:rsidRDefault="00D937C3" w:rsidP="00714441">
            <w:pPr>
              <w:jc w:val="right"/>
              <w:rPr>
                <w:color w:val="000000" w:themeColor="text1"/>
                <w:sz w:val="22"/>
              </w:rPr>
            </w:pPr>
            <w:r w:rsidRPr="008C3BD5">
              <w:rPr>
                <w:color w:val="000000" w:themeColor="text1"/>
                <w:sz w:val="22"/>
              </w:rPr>
              <w:t>Page 2</w:t>
            </w:r>
            <w:r>
              <w:rPr>
                <w:color w:val="000000" w:themeColor="text1"/>
                <w:sz w:val="22"/>
              </w:rPr>
              <w:t>6</w:t>
            </w:r>
          </w:p>
        </w:tc>
      </w:tr>
      <w:tr w:rsidR="00D937C3" w14:paraId="2835BC99" w14:textId="77777777" w:rsidTr="00714441">
        <w:tc>
          <w:tcPr>
            <w:tcW w:w="4945" w:type="dxa"/>
          </w:tcPr>
          <w:p w14:paraId="3646273B" w14:textId="36CF0A17" w:rsidR="00D937C3" w:rsidRDefault="00D937C3" w:rsidP="00D937C3">
            <w:pPr>
              <w:rPr>
                <w:color w:val="000000" w:themeColor="text1"/>
                <w:sz w:val="22"/>
              </w:rPr>
            </w:pPr>
            <w:r w:rsidRPr="008C3BD5">
              <w:rPr>
                <w:color w:val="000000" w:themeColor="text1"/>
                <w:sz w:val="22"/>
              </w:rPr>
              <w:t>2</w:t>
            </w:r>
            <w:r>
              <w:rPr>
                <w:color w:val="000000" w:themeColor="text1"/>
                <w:sz w:val="22"/>
              </w:rPr>
              <w:t>2</w:t>
            </w:r>
            <w:r w:rsidRPr="008C3BD5">
              <w:rPr>
                <w:color w:val="000000" w:themeColor="text1"/>
                <w:sz w:val="22"/>
              </w:rPr>
              <w:t>. Private Fostering Arrangements</w:t>
            </w:r>
          </w:p>
        </w:tc>
        <w:tc>
          <w:tcPr>
            <w:tcW w:w="4945" w:type="dxa"/>
          </w:tcPr>
          <w:p w14:paraId="3C5BC8DE" w14:textId="7A9D4AB2" w:rsidR="00D937C3" w:rsidRPr="008C3BD5" w:rsidRDefault="00D937C3" w:rsidP="00714441">
            <w:pPr>
              <w:jc w:val="right"/>
              <w:rPr>
                <w:color w:val="000000" w:themeColor="text1"/>
                <w:sz w:val="22"/>
              </w:rPr>
            </w:pPr>
            <w:r w:rsidRPr="008C3BD5">
              <w:rPr>
                <w:color w:val="000000" w:themeColor="text1"/>
                <w:sz w:val="22"/>
              </w:rPr>
              <w:t>Page 2</w:t>
            </w:r>
            <w:r w:rsidR="005E7D85">
              <w:rPr>
                <w:color w:val="000000" w:themeColor="text1"/>
                <w:sz w:val="22"/>
              </w:rPr>
              <w:t>7</w:t>
            </w:r>
          </w:p>
        </w:tc>
      </w:tr>
      <w:tr w:rsidR="00D937C3" w14:paraId="4B31D522" w14:textId="77777777" w:rsidTr="00714441">
        <w:tc>
          <w:tcPr>
            <w:tcW w:w="4945" w:type="dxa"/>
          </w:tcPr>
          <w:p w14:paraId="683C52C3" w14:textId="2A14B831" w:rsidR="00D937C3" w:rsidRDefault="00D937C3" w:rsidP="00D937C3">
            <w:pPr>
              <w:rPr>
                <w:color w:val="000000" w:themeColor="text1"/>
                <w:sz w:val="22"/>
              </w:rPr>
            </w:pPr>
            <w:r w:rsidRPr="008C3BD5">
              <w:rPr>
                <w:color w:val="000000" w:themeColor="text1"/>
                <w:sz w:val="22"/>
              </w:rPr>
              <w:t>2</w:t>
            </w:r>
            <w:r>
              <w:rPr>
                <w:color w:val="000000" w:themeColor="text1"/>
                <w:sz w:val="22"/>
              </w:rPr>
              <w:t>3</w:t>
            </w:r>
            <w:r w:rsidRPr="008C3BD5">
              <w:rPr>
                <w:color w:val="000000" w:themeColor="text1"/>
                <w:sz w:val="22"/>
              </w:rPr>
              <w:t>. Looked After Children</w:t>
            </w:r>
            <w:r w:rsidRPr="008C3BD5">
              <w:rPr>
                <w:color w:val="000000" w:themeColor="text1"/>
                <w:sz w:val="22"/>
              </w:rPr>
              <w:tab/>
            </w:r>
          </w:p>
        </w:tc>
        <w:tc>
          <w:tcPr>
            <w:tcW w:w="4945" w:type="dxa"/>
          </w:tcPr>
          <w:p w14:paraId="6D3FFF4B" w14:textId="1436B63E" w:rsidR="00D937C3" w:rsidRPr="008C3BD5" w:rsidRDefault="00D937C3" w:rsidP="00714441">
            <w:pPr>
              <w:jc w:val="right"/>
              <w:rPr>
                <w:color w:val="000000" w:themeColor="text1"/>
                <w:sz w:val="22"/>
              </w:rPr>
            </w:pPr>
            <w:r w:rsidRPr="008C3BD5">
              <w:rPr>
                <w:color w:val="000000" w:themeColor="text1"/>
                <w:sz w:val="22"/>
              </w:rPr>
              <w:t>Page 2</w:t>
            </w:r>
            <w:r>
              <w:rPr>
                <w:color w:val="000000" w:themeColor="text1"/>
                <w:sz w:val="22"/>
              </w:rPr>
              <w:t>7</w:t>
            </w:r>
          </w:p>
        </w:tc>
      </w:tr>
      <w:tr w:rsidR="00D937C3" w14:paraId="5B4B8566" w14:textId="77777777" w:rsidTr="00714441">
        <w:tc>
          <w:tcPr>
            <w:tcW w:w="4945" w:type="dxa"/>
          </w:tcPr>
          <w:p w14:paraId="64F1726D" w14:textId="7AFF2160" w:rsidR="00D937C3" w:rsidRDefault="00D937C3" w:rsidP="00D937C3">
            <w:pPr>
              <w:rPr>
                <w:color w:val="000000" w:themeColor="text1"/>
                <w:sz w:val="22"/>
              </w:rPr>
            </w:pPr>
            <w:r w:rsidRPr="008C3BD5">
              <w:rPr>
                <w:color w:val="000000" w:themeColor="text1"/>
                <w:sz w:val="22"/>
              </w:rPr>
              <w:t>2</w:t>
            </w:r>
            <w:r>
              <w:rPr>
                <w:color w:val="000000" w:themeColor="text1"/>
                <w:sz w:val="22"/>
              </w:rPr>
              <w:t>4</w:t>
            </w:r>
            <w:r w:rsidRPr="008C3BD5">
              <w:rPr>
                <w:color w:val="000000" w:themeColor="text1"/>
                <w:sz w:val="22"/>
              </w:rPr>
              <w:t>. Children in Need</w:t>
            </w:r>
            <w:r w:rsidRPr="008C3BD5">
              <w:rPr>
                <w:color w:val="000000" w:themeColor="text1"/>
                <w:sz w:val="22"/>
              </w:rPr>
              <w:tab/>
            </w:r>
          </w:p>
        </w:tc>
        <w:tc>
          <w:tcPr>
            <w:tcW w:w="4945" w:type="dxa"/>
          </w:tcPr>
          <w:p w14:paraId="1DBF9F35" w14:textId="2A3ABFE9" w:rsidR="00D937C3" w:rsidRPr="008C3BD5" w:rsidRDefault="00D937C3" w:rsidP="00714441">
            <w:pPr>
              <w:jc w:val="right"/>
              <w:rPr>
                <w:color w:val="000000" w:themeColor="text1"/>
                <w:sz w:val="22"/>
              </w:rPr>
            </w:pPr>
            <w:r w:rsidRPr="008C3BD5">
              <w:rPr>
                <w:color w:val="000000" w:themeColor="text1"/>
                <w:sz w:val="22"/>
              </w:rPr>
              <w:t>Page 2</w:t>
            </w:r>
            <w:r>
              <w:rPr>
                <w:color w:val="000000" w:themeColor="text1"/>
                <w:sz w:val="22"/>
              </w:rPr>
              <w:t>7</w:t>
            </w:r>
          </w:p>
        </w:tc>
      </w:tr>
      <w:tr w:rsidR="00D937C3" w14:paraId="282C7D53" w14:textId="77777777" w:rsidTr="00714441">
        <w:tc>
          <w:tcPr>
            <w:tcW w:w="4945" w:type="dxa"/>
          </w:tcPr>
          <w:p w14:paraId="3C685F14" w14:textId="5F547790" w:rsidR="00D937C3" w:rsidRDefault="00D937C3" w:rsidP="00D937C3">
            <w:pPr>
              <w:rPr>
                <w:color w:val="000000" w:themeColor="text1"/>
                <w:sz w:val="22"/>
              </w:rPr>
            </w:pPr>
            <w:r>
              <w:rPr>
                <w:color w:val="000000" w:themeColor="text1"/>
                <w:sz w:val="22"/>
              </w:rPr>
              <w:t>25. Child Abduction and Community Safety Incidents</w:t>
            </w:r>
          </w:p>
        </w:tc>
        <w:tc>
          <w:tcPr>
            <w:tcW w:w="4945" w:type="dxa"/>
          </w:tcPr>
          <w:p w14:paraId="0B146327" w14:textId="78EE70A7" w:rsidR="00D937C3" w:rsidRPr="008C3BD5" w:rsidRDefault="00D937C3" w:rsidP="00714441">
            <w:pPr>
              <w:jc w:val="right"/>
              <w:rPr>
                <w:color w:val="000000" w:themeColor="text1"/>
                <w:sz w:val="22"/>
              </w:rPr>
            </w:pPr>
            <w:r>
              <w:rPr>
                <w:color w:val="000000" w:themeColor="text1"/>
                <w:sz w:val="22"/>
              </w:rPr>
              <w:t>Page 27</w:t>
            </w:r>
          </w:p>
        </w:tc>
      </w:tr>
      <w:tr w:rsidR="00D937C3" w14:paraId="4C8A8E1A" w14:textId="77777777" w:rsidTr="00714441">
        <w:tc>
          <w:tcPr>
            <w:tcW w:w="4945" w:type="dxa"/>
          </w:tcPr>
          <w:p w14:paraId="73534F14" w14:textId="06B5DF6C" w:rsidR="00D937C3" w:rsidRDefault="00D937C3" w:rsidP="00D937C3">
            <w:pPr>
              <w:rPr>
                <w:color w:val="000000" w:themeColor="text1"/>
                <w:sz w:val="22"/>
              </w:rPr>
            </w:pPr>
            <w:r>
              <w:rPr>
                <w:color w:val="000000" w:themeColor="text1"/>
                <w:sz w:val="22"/>
              </w:rPr>
              <w:t>26. Children and the Court System</w:t>
            </w:r>
          </w:p>
        </w:tc>
        <w:tc>
          <w:tcPr>
            <w:tcW w:w="4945" w:type="dxa"/>
          </w:tcPr>
          <w:p w14:paraId="5E0DA547" w14:textId="1703959E" w:rsidR="00D937C3" w:rsidRPr="008C3BD5" w:rsidRDefault="00D937C3" w:rsidP="00714441">
            <w:pPr>
              <w:jc w:val="right"/>
              <w:rPr>
                <w:color w:val="000000" w:themeColor="text1"/>
                <w:sz w:val="22"/>
              </w:rPr>
            </w:pPr>
            <w:r>
              <w:rPr>
                <w:color w:val="000000" w:themeColor="text1"/>
                <w:sz w:val="22"/>
              </w:rPr>
              <w:t>Page 2</w:t>
            </w:r>
            <w:r w:rsidR="00031461">
              <w:rPr>
                <w:color w:val="000000" w:themeColor="text1"/>
                <w:sz w:val="22"/>
              </w:rPr>
              <w:t>8</w:t>
            </w:r>
          </w:p>
        </w:tc>
      </w:tr>
      <w:tr w:rsidR="00D937C3" w14:paraId="0BCC501C" w14:textId="77777777" w:rsidTr="00714441">
        <w:tc>
          <w:tcPr>
            <w:tcW w:w="4945" w:type="dxa"/>
          </w:tcPr>
          <w:p w14:paraId="3D2EC06B" w14:textId="48394000" w:rsidR="00D937C3" w:rsidRDefault="00D937C3" w:rsidP="00D937C3">
            <w:pPr>
              <w:rPr>
                <w:color w:val="000000" w:themeColor="text1"/>
                <w:sz w:val="22"/>
              </w:rPr>
            </w:pPr>
            <w:r w:rsidRPr="001E2BE4">
              <w:rPr>
                <w:color w:val="000000" w:themeColor="text1"/>
                <w:sz w:val="22"/>
              </w:rPr>
              <w:t>2</w:t>
            </w:r>
            <w:r>
              <w:rPr>
                <w:color w:val="000000" w:themeColor="text1"/>
                <w:sz w:val="22"/>
              </w:rPr>
              <w:t>7</w:t>
            </w:r>
            <w:r w:rsidRPr="001E2BE4">
              <w:rPr>
                <w:color w:val="000000" w:themeColor="text1"/>
                <w:sz w:val="22"/>
              </w:rPr>
              <w:t>. Children Missing Education</w:t>
            </w:r>
          </w:p>
        </w:tc>
        <w:tc>
          <w:tcPr>
            <w:tcW w:w="4945" w:type="dxa"/>
          </w:tcPr>
          <w:p w14:paraId="4598A3AF" w14:textId="01B9219D" w:rsidR="00D937C3" w:rsidRPr="008C3BD5" w:rsidRDefault="00D937C3" w:rsidP="00714441">
            <w:pPr>
              <w:jc w:val="right"/>
              <w:rPr>
                <w:color w:val="000000" w:themeColor="text1"/>
                <w:sz w:val="22"/>
              </w:rPr>
            </w:pPr>
            <w:r w:rsidRPr="001E2BE4">
              <w:rPr>
                <w:color w:val="000000" w:themeColor="text1"/>
                <w:sz w:val="22"/>
              </w:rPr>
              <w:t>Page 2</w:t>
            </w:r>
            <w:r w:rsidR="0034205B">
              <w:rPr>
                <w:color w:val="000000" w:themeColor="text1"/>
                <w:sz w:val="22"/>
              </w:rPr>
              <w:t>8</w:t>
            </w:r>
          </w:p>
        </w:tc>
      </w:tr>
      <w:tr w:rsidR="00D937C3" w14:paraId="5AF0311F" w14:textId="77777777" w:rsidTr="00714441">
        <w:tc>
          <w:tcPr>
            <w:tcW w:w="4945" w:type="dxa"/>
          </w:tcPr>
          <w:p w14:paraId="460A832E" w14:textId="22FA3E77" w:rsidR="00D937C3" w:rsidRDefault="00D937C3" w:rsidP="00D937C3">
            <w:pPr>
              <w:rPr>
                <w:color w:val="000000" w:themeColor="text1"/>
                <w:sz w:val="22"/>
              </w:rPr>
            </w:pPr>
            <w:r>
              <w:rPr>
                <w:color w:val="000000" w:themeColor="text1"/>
                <w:sz w:val="22"/>
              </w:rPr>
              <w:t>28. Children with Family Members in Prison</w:t>
            </w:r>
          </w:p>
        </w:tc>
        <w:tc>
          <w:tcPr>
            <w:tcW w:w="4945" w:type="dxa"/>
          </w:tcPr>
          <w:p w14:paraId="1C57449E" w14:textId="7EFF29DD" w:rsidR="00D937C3" w:rsidRPr="008C3BD5" w:rsidRDefault="00D937C3" w:rsidP="00714441">
            <w:pPr>
              <w:jc w:val="right"/>
              <w:rPr>
                <w:color w:val="000000" w:themeColor="text1"/>
                <w:sz w:val="22"/>
              </w:rPr>
            </w:pPr>
            <w:r>
              <w:rPr>
                <w:color w:val="000000" w:themeColor="text1"/>
                <w:sz w:val="22"/>
              </w:rPr>
              <w:t>Page 2</w:t>
            </w:r>
            <w:r w:rsidR="0034205B">
              <w:rPr>
                <w:color w:val="000000" w:themeColor="text1"/>
                <w:sz w:val="22"/>
              </w:rPr>
              <w:t>8</w:t>
            </w:r>
          </w:p>
        </w:tc>
      </w:tr>
      <w:tr w:rsidR="00D937C3" w14:paraId="2FF48E82" w14:textId="77777777" w:rsidTr="00714441">
        <w:tc>
          <w:tcPr>
            <w:tcW w:w="4945" w:type="dxa"/>
          </w:tcPr>
          <w:p w14:paraId="72F7D03F" w14:textId="011F7094" w:rsidR="00D937C3" w:rsidRDefault="00D937C3" w:rsidP="00D937C3">
            <w:pPr>
              <w:rPr>
                <w:color w:val="000000" w:themeColor="text1"/>
                <w:sz w:val="22"/>
              </w:rPr>
            </w:pPr>
            <w:r>
              <w:rPr>
                <w:color w:val="000000" w:themeColor="text1"/>
                <w:sz w:val="22"/>
              </w:rPr>
              <w:t>29. County Lines</w:t>
            </w:r>
          </w:p>
        </w:tc>
        <w:tc>
          <w:tcPr>
            <w:tcW w:w="4945" w:type="dxa"/>
          </w:tcPr>
          <w:p w14:paraId="27FCFFF8" w14:textId="386B3941" w:rsidR="00D937C3" w:rsidRPr="008C3BD5" w:rsidRDefault="00E7481D" w:rsidP="00714441">
            <w:pPr>
              <w:jc w:val="right"/>
              <w:rPr>
                <w:color w:val="000000" w:themeColor="text1"/>
                <w:sz w:val="22"/>
              </w:rPr>
            </w:pPr>
            <w:r w:rsidRPr="00E7481D">
              <w:rPr>
                <w:color w:val="000000" w:themeColor="text1"/>
                <w:sz w:val="22"/>
              </w:rPr>
              <w:t>Page 28</w:t>
            </w:r>
          </w:p>
        </w:tc>
      </w:tr>
      <w:tr w:rsidR="00D937C3" w14:paraId="0FB6CC78" w14:textId="77777777" w:rsidTr="00714441">
        <w:tc>
          <w:tcPr>
            <w:tcW w:w="4945" w:type="dxa"/>
          </w:tcPr>
          <w:p w14:paraId="2D018502" w14:textId="258E986B" w:rsidR="00D937C3" w:rsidRDefault="00D937C3" w:rsidP="00D937C3">
            <w:pPr>
              <w:rPr>
                <w:color w:val="000000" w:themeColor="text1"/>
                <w:sz w:val="22"/>
              </w:rPr>
            </w:pPr>
            <w:r>
              <w:rPr>
                <w:color w:val="000000" w:themeColor="text1"/>
                <w:sz w:val="22"/>
              </w:rPr>
              <w:t>30. Modern Slavery</w:t>
            </w:r>
            <w:r w:rsidR="0041532E">
              <w:rPr>
                <w:color w:val="000000" w:themeColor="text1"/>
                <w:sz w:val="22"/>
              </w:rPr>
              <w:t xml:space="preserve"> and the National Referral Mechanism</w:t>
            </w:r>
          </w:p>
        </w:tc>
        <w:tc>
          <w:tcPr>
            <w:tcW w:w="4945" w:type="dxa"/>
          </w:tcPr>
          <w:p w14:paraId="2E586210" w14:textId="2253598E" w:rsidR="00D937C3" w:rsidRPr="008C3BD5" w:rsidRDefault="00D937C3" w:rsidP="00714441">
            <w:pPr>
              <w:jc w:val="right"/>
              <w:rPr>
                <w:color w:val="000000" w:themeColor="text1"/>
                <w:sz w:val="22"/>
              </w:rPr>
            </w:pPr>
            <w:r>
              <w:rPr>
                <w:color w:val="000000" w:themeColor="text1"/>
                <w:sz w:val="22"/>
              </w:rPr>
              <w:t>Page 2</w:t>
            </w:r>
            <w:r w:rsidR="0041532E">
              <w:rPr>
                <w:color w:val="000000" w:themeColor="text1"/>
                <w:sz w:val="22"/>
              </w:rPr>
              <w:t>9</w:t>
            </w:r>
          </w:p>
        </w:tc>
      </w:tr>
      <w:tr w:rsidR="00D937C3" w14:paraId="6E66E364" w14:textId="77777777" w:rsidTr="00714441">
        <w:tc>
          <w:tcPr>
            <w:tcW w:w="4945" w:type="dxa"/>
          </w:tcPr>
          <w:p w14:paraId="760C9D2A" w14:textId="1EC49CC5" w:rsidR="00D937C3" w:rsidRDefault="00D937C3" w:rsidP="00D937C3">
            <w:pPr>
              <w:rPr>
                <w:color w:val="000000" w:themeColor="text1"/>
                <w:sz w:val="22"/>
              </w:rPr>
            </w:pPr>
            <w:r>
              <w:rPr>
                <w:color w:val="000000" w:themeColor="text1"/>
                <w:sz w:val="22"/>
              </w:rPr>
              <w:t>31. Cybercrime</w:t>
            </w:r>
          </w:p>
        </w:tc>
        <w:tc>
          <w:tcPr>
            <w:tcW w:w="4945" w:type="dxa"/>
          </w:tcPr>
          <w:p w14:paraId="5CF642A0" w14:textId="3D462EDC" w:rsidR="00D937C3" w:rsidRDefault="00D937C3" w:rsidP="00714441">
            <w:pPr>
              <w:jc w:val="right"/>
              <w:rPr>
                <w:color w:val="000000" w:themeColor="text1"/>
                <w:sz w:val="22"/>
              </w:rPr>
            </w:pPr>
            <w:r>
              <w:rPr>
                <w:color w:val="000000" w:themeColor="text1"/>
                <w:sz w:val="22"/>
              </w:rPr>
              <w:t xml:space="preserve">Page </w:t>
            </w:r>
            <w:r w:rsidR="00F51D5B">
              <w:rPr>
                <w:color w:val="000000" w:themeColor="text1"/>
                <w:sz w:val="22"/>
              </w:rPr>
              <w:t>29</w:t>
            </w:r>
          </w:p>
        </w:tc>
      </w:tr>
      <w:tr w:rsidR="00D937C3" w14:paraId="57F49802" w14:textId="77777777" w:rsidTr="00714441">
        <w:tc>
          <w:tcPr>
            <w:tcW w:w="4945" w:type="dxa"/>
          </w:tcPr>
          <w:p w14:paraId="483F247D" w14:textId="0D3DE497" w:rsidR="00D937C3" w:rsidRDefault="00D937C3" w:rsidP="00D937C3">
            <w:pPr>
              <w:rPr>
                <w:color w:val="000000" w:themeColor="text1"/>
                <w:sz w:val="22"/>
              </w:rPr>
            </w:pPr>
            <w:r>
              <w:rPr>
                <w:color w:val="000000" w:themeColor="text1"/>
                <w:sz w:val="22"/>
              </w:rPr>
              <w:t>32. Homelessness</w:t>
            </w:r>
          </w:p>
        </w:tc>
        <w:tc>
          <w:tcPr>
            <w:tcW w:w="4945" w:type="dxa"/>
          </w:tcPr>
          <w:p w14:paraId="3967A368" w14:textId="7A0B4531" w:rsidR="00D937C3" w:rsidRDefault="00D937C3" w:rsidP="00714441">
            <w:pPr>
              <w:jc w:val="right"/>
              <w:rPr>
                <w:color w:val="000000" w:themeColor="text1"/>
                <w:sz w:val="22"/>
              </w:rPr>
            </w:pPr>
            <w:r>
              <w:rPr>
                <w:color w:val="000000" w:themeColor="text1"/>
                <w:sz w:val="22"/>
              </w:rPr>
              <w:t xml:space="preserve">Page </w:t>
            </w:r>
            <w:r w:rsidR="0080509B">
              <w:rPr>
                <w:color w:val="000000" w:themeColor="text1"/>
                <w:sz w:val="22"/>
              </w:rPr>
              <w:t>29</w:t>
            </w:r>
          </w:p>
        </w:tc>
      </w:tr>
      <w:tr w:rsidR="00D937C3" w14:paraId="609A6B0E" w14:textId="77777777" w:rsidTr="00714441">
        <w:tc>
          <w:tcPr>
            <w:tcW w:w="4945" w:type="dxa"/>
          </w:tcPr>
          <w:p w14:paraId="7166FAAF" w14:textId="5C71B9E0" w:rsidR="00D937C3" w:rsidRDefault="00D937C3" w:rsidP="00D937C3">
            <w:pPr>
              <w:rPr>
                <w:color w:val="000000" w:themeColor="text1"/>
                <w:sz w:val="22"/>
              </w:rPr>
            </w:pPr>
            <w:r>
              <w:rPr>
                <w:color w:val="000000" w:themeColor="text1"/>
                <w:sz w:val="22"/>
              </w:rPr>
              <w:t>33</w:t>
            </w:r>
            <w:r w:rsidRPr="00AD5A3E">
              <w:rPr>
                <w:color w:val="000000" w:themeColor="text1"/>
                <w:sz w:val="22"/>
              </w:rPr>
              <w:t xml:space="preserve">. </w:t>
            </w:r>
            <w:r w:rsidRPr="001E2BE4">
              <w:rPr>
                <w:color w:val="000000" w:themeColor="text1"/>
                <w:sz w:val="22"/>
              </w:rPr>
              <w:t>Online Safety</w:t>
            </w:r>
          </w:p>
        </w:tc>
        <w:tc>
          <w:tcPr>
            <w:tcW w:w="4945" w:type="dxa"/>
          </w:tcPr>
          <w:p w14:paraId="16AC0722" w14:textId="29D1088D" w:rsidR="00D937C3" w:rsidRDefault="00D937C3" w:rsidP="00714441">
            <w:pPr>
              <w:jc w:val="right"/>
              <w:rPr>
                <w:color w:val="000000" w:themeColor="text1"/>
                <w:sz w:val="22"/>
              </w:rPr>
            </w:pPr>
            <w:r w:rsidRPr="001E2BE4">
              <w:rPr>
                <w:color w:val="000000" w:themeColor="text1"/>
                <w:sz w:val="22"/>
              </w:rPr>
              <w:t xml:space="preserve">Page </w:t>
            </w:r>
            <w:r>
              <w:rPr>
                <w:color w:val="000000" w:themeColor="text1"/>
                <w:sz w:val="22"/>
              </w:rPr>
              <w:t>30</w:t>
            </w:r>
          </w:p>
        </w:tc>
      </w:tr>
      <w:tr w:rsidR="00D937C3" w14:paraId="6B550C0C" w14:textId="77777777" w:rsidTr="00714441">
        <w:tc>
          <w:tcPr>
            <w:tcW w:w="4945" w:type="dxa"/>
          </w:tcPr>
          <w:p w14:paraId="08C52F46" w14:textId="5E2204FC" w:rsidR="00D937C3" w:rsidRDefault="00D937C3" w:rsidP="00D937C3">
            <w:pPr>
              <w:rPr>
                <w:color w:val="000000" w:themeColor="text1"/>
                <w:sz w:val="22"/>
              </w:rPr>
            </w:pPr>
            <w:r>
              <w:rPr>
                <w:color w:val="000000" w:themeColor="text1"/>
                <w:sz w:val="22"/>
              </w:rPr>
              <w:t>34</w:t>
            </w:r>
            <w:r w:rsidRPr="001E2BE4">
              <w:rPr>
                <w:color w:val="000000" w:themeColor="text1"/>
                <w:sz w:val="22"/>
              </w:rPr>
              <w:t>. Peer on Peer Abuse</w:t>
            </w:r>
            <w:r w:rsidRPr="001E2BE4">
              <w:rPr>
                <w:color w:val="000000" w:themeColor="text1"/>
                <w:sz w:val="22"/>
              </w:rPr>
              <w:tab/>
            </w:r>
          </w:p>
        </w:tc>
        <w:tc>
          <w:tcPr>
            <w:tcW w:w="4945" w:type="dxa"/>
          </w:tcPr>
          <w:p w14:paraId="0FB3446F" w14:textId="026FBD59" w:rsidR="00D937C3" w:rsidRDefault="00D937C3" w:rsidP="00714441">
            <w:pPr>
              <w:jc w:val="right"/>
              <w:rPr>
                <w:color w:val="000000" w:themeColor="text1"/>
                <w:sz w:val="22"/>
              </w:rPr>
            </w:pPr>
            <w:r w:rsidRPr="001E2BE4">
              <w:rPr>
                <w:color w:val="000000" w:themeColor="text1"/>
                <w:sz w:val="22"/>
              </w:rPr>
              <w:t xml:space="preserve">Page </w:t>
            </w:r>
            <w:r>
              <w:rPr>
                <w:color w:val="000000" w:themeColor="text1"/>
                <w:sz w:val="22"/>
              </w:rPr>
              <w:t>3</w:t>
            </w:r>
            <w:r w:rsidR="00F51D5B">
              <w:rPr>
                <w:color w:val="000000" w:themeColor="text1"/>
                <w:sz w:val="22"/>
              </w:rPr>
              <w:t>0</w:t>
            </w:r>
          </w:p>
        </w:tc>
      </w:tr>
      <w:tr w:rsidR="00D937C3" w14:paraId="6D440C4E" w14:textId="77777777" w:rsidTr="00714441">
        <w:tc>
          <w:tcPr>
            <w:tcW w:w="4945" w:type="dxa"/>
          </w:tcPr>
          <w:p w14:paraId="79D80B1F" w14:textId="3A435444" w:rsidR="00D937C3" w:rsidRDefault="00D937C3" w:rsidP="00D937C3">
            <w:pPr>
              <w:rPr>
                <w:color w:val="000000" w:themeColor="text1"/>
                <w:sz w:val="22"/>
              </w:rPr>
            </w:pPr>
            <w:r>
              <w:rPr>
                <w:color w:val="000000" w:themeColor="text1"/>
                <w:sz w:val="22"/>
              </w:rPr>
              <w:t xml:space="preserve">35. </w:t>
            </w:r>
            <w:r w:rsidRPr="001E2BE4">
              <w:rPr>
                <w:color w:val="000000" w:themeColor="text1"/>
                <w:sz w:val="22"/>
              </w:rPr>
              <w:t>Youth Produced Sexual Imagery (Sexting)</w:t>
            </w:r>
          </w:p>
        </w:tc>
        <w:tc>
          <w:tcPr>
            <w:tcW w:w="4945" w:type="dxa"/>
          </w:tcPr>
          <w:p w14:paraId="702F9A6C" w14:textId="16791B0B" w:rsidR="00D937C3" w:rsidRPr="001E2BE4" w:rsidRDefault="00D937C3" w:rsidP="00714441">
            <w:pPr>
              <w:jc w:val="right"/>
              <w:rPr>
                <w:color w:val="000000" w:themeColor="text1"/>
                <w:sz w:val="22"/>
              </w:rPr>
            </w:pPr>
            <w:r w:rsidRPr="001E2BE4">
              <w:rPr>
                <w:color w:val="000000" w:themeColor="text1"/>
                <w:sz w:val="22"/>
              </w:rPr>
              <w:t xml:space="preserve">Page </w:t>
            </w:r>
            <w:r>
              <w:rPr>
                <w:color w:val="000000" w:themeColor="text1"/>
                <w:sz w:val="22"/>
              </w:rPr>
              <w:t>3</w:t>
            </w:r>
            <w:r w:rsidR="0080509B">
              <w:rPr>
                <w:color w:val="000000" w:themeColor="text1"/>
                <w:sz w:val="22"/>
              </w:rPr>
              <w:t>1</w:t>
            </w:r>
          </w:p>
        </w:tc>
      </w:tr>
      <w:tr w:rsidR="00D937C3" w14:paraId="7997D431" w14:textId="77777777" w:rsidTr="00714441">
        <w:tc>
          <w:tcPr>
            <w:tcW w:w="4945" w:type="dxa"/>
          </w:tcPr>
          <w:p w14:paraId="6860AD8F" w14:textId="3FE21216" w:rsidR="00D937C3" w:rsidRDefault="00D937C3" w:rsidP="00D937C3">
            <w:pPr>
              <w:rPr>
                <w:color w:val="000000" w:themeColor="text1"/>
                <w:sz w:val="22"/>
              </w:rPr>
            </w:pPr>
            <w:r>
              <w:rPr>
                <w:color w:val="000000" w:themeColor="text1"/>
                <w:sz w:val="22"/>
              </w:rPr>
              <w:t>36</w:t>
            </w:r>
            <w:r w:rsidRPr="001E2BE4">
              <w:rPr>
                <w:color w:val="000000" w:themeColor="text1"/>
                <w:sz w:val="22"/>
              </w:rPr>
              <w:t>. Allegations against Staff and Adults</w:t>
            </w:r>
          </w:p>
        </w:tc>
        <w:tc>
          <w:tcPr>
            <w:tcW w:w="4945" w:type="dxa"/>
          </w:tcPr>
          <w:p w14:paraId="5FEF4786" w14:textId="46287DC1" w:rsidR="00D937C3" w:rsidRPr="001E2BE4" w:rsidRDefault="00D937C3" w:rsidP="00714441">
            <w:pPr>
              <w:jc w:val="right"/>
              <w:rPr>
                <w:color w:val="000000" w:themeColor="text1"/>
                <w:sz w:val="22"/>
              </w:rPr>
            </w:pPr>
            <w:r>
              <w:rPr>
                <w:color w:val="000000" w:themeColor="text1"/>
                <w:sz w:val="22"/>
              </w:rPr>
              <w:t>Page 3</w:t>
            </w:r>
            <w:r w:rsidR="0080509B">
              <w:rPr>
                <w:color w:val="000000" w:themeColor="text1"/>
                <w:sz w:val="22"/>
              </w:rPr>
              <w:t>3</w:t>
            </w:r>
          </w:p>
        </w:tc>
      </w:tr>
      <w:tr w:rsidR="00D937C3" w14:paraId="3E6F64AD" w14:textId="77777777" w:rsidTr="00714441">
        <w:tc>
          <w:tcPr>
            <w:tcW w:w="4945" w:type="dxa"/>
          </w:tcPr>
          <w:p w14:paraId="15E43657" w14:textId="0722B094" w:rsidR="00D937C3" w:rsidRDefault="00D937C3" w:rsidP="00D937C3">
            <w:pPr>
              <w:rPr>
                <w:color w:val="000000" w:themeColor="text1"/>
                <w:sz w:val="22"/>
              </w:rPr>
            </w:pPr>
            <w:r>
              <w:rPr>
                <w:color w:val="000000" w:themeColor="text1"/>
                <w:sz w:val="22"/>
              </w:rPr>
              <w:t>37</w:t>
            </w:r>
            <w:r w:rsidRPr="001E2BE4">
              <w:rPr>
                <w:color w:val="000000" w:themeColor="text1"/>
                <w:sz w:val="22"/>
              </w:rPr>
              <w:t>. Whistleblowing</w:t>
            </w:r>
          </w:p>
        </w:tc>
        <w:tc>
          <w:tcPr>
            <w:tcW w:w="4945" w:type="dxa"/>
          </w:tcPr>
          <w:p w14:paraId="6F056E8F" w14:textId="7BC39390" w:rsidR="00D937C3" w:rsidRPr="001E2BE4" w:rsidRDefault="00D937C3" w:rsidP="00714441">
            <w:pPr>
              <w:jc w:val="right"/>
              <w:rPr>
                <w:color w:val="000000" w:themeColor="text1"/>
                <w:sz w:val="22"/>
              </w:rPr>
            </w:pPr>
            <w:r w:rsidRPr="001E2BE4">
              <w:rPr>
                <w:color w:val="000000" w:themeColor="text1"/>
                <w:sz w:val="22"/>
              </w:rPr>
              <w:t xml:space="preserve">Page </w:t>
            </w:r>
            <w:r>
              <w:rPr>
                <w:color w:val="000000" w:themeColor="text1"/>
                <w:sz w:val="22"/>
              </w:rPr>
              <w:t>3</w:t>
            </w:r>
            <w:r w:rsidR="0011211E">
              <w:rPr>
                <w:color w:val="000000" w:themeColor="text1"/>
                <w:sz w:val="22"/>
              </w:rPr>
              <w:t>5</w:t>
            </w:r>
          </w:p>
        </w:tc>
      </w:tr>
      <w:tr w:rsidR="00D937C3" w14:paraId="7E78A577" w14:textId="77777777" w:rsidTr="00714441">
        <w:tc>
          <w:tcPr>
            <w:tcW w:w="4945" w:type="dxa"/>
          </w:tcPr>
          <w:p w14:paraId="4DBA3347" w14:textId="6BCBB865" w:rsidR="00D937C3" w:rsidRDefault="00D937C3" w:rsidP="00D937C3">
            <w:pPr>
              <w:rPr>
                <w:color w:val="000000" w:themeColor="text1"/>
                <w:sz w:val="22"/>
              </w:rPr>
            </w:pPr>
            <w:r>
              <w:rPr>
                <w:color w:val="000000" w:themeColor="text1"/>
                <w:sz w:val="22"/>
              </w:rPr>
              <w:t>38</w:t>
            </w:r>
            <w:r w:rsidRPr="001E2BE4">
              <w:rPr>
                <w:color w:val="000000" w:themeColor="text1"/>
                <w:sz w:val="22"/>
              </w:rPr>
              <w:t>. Physical Intervention</w:t>
            </w:r>
          </w:p>
        </w:tc>
        <w:tc>
          <w:tcPr>
            <w:tcW w:w="4945" w:type="dxa"/>
          </w:tcPr>
          <w:p w14:paraId="7B4E1B42" w14:textId="2E28918E" w:rsidR="00D937C3" w:rsidRPr="001E2BE4" w:rsidRDefault="00D937C3" w:rsidP="00714441">
            <w:pPr>
              <w:jc w:val="right"/>
              <w:rPr>
                <w:color w:val="000000" w:themeColor="text1"/>
                <w:sz w:val="22"/>
              </w:rPr>
            </w:pPr>
            <w:r w:rsidRPr="001E2BE4">
              <w:rPr>
                <w:color w:val="000000" w:themeColor="text1"/>
                <w:sz w:val="22"/>
              </w:rPr>
              <w:t xml:space="preserve">Page </w:t>
            </w:r>
            <w:r>
              <w:rPr>
                <w:color w:val="000000" w:themeColor="text1"/>
                <w:sz w:val="22"/>
              </w:rPr>
              <w:t>35</w:t>
            </w:r>
          </w:p>
        </w:tc>
      </w:tr>
      <w:tr w:rsidR="00D937C3" w14:paraId="1FE92896" w14:textId="77777777" w:rsidTr="00714441">
        <w:tc>
          <w:tcPr>
            <w:tcW w:w="4945" w:type="dxa"/>
          </w:tcPr>
          <w:p w14:paraId="151B63B9" w14:textId="0D3AAD22" w:rsidR="00D937C3" w:rsidRDefault="00D937C3" w:rsidP="00D937C3">
            <w:pPr>
              <w:rPr>
                <w:color w:val="000000" w:themeColor="text1"/>
                <w:sz w:val="22"/>
              </w:rPr>
            </w:pPr>
            <w:r w:rsidRPr="001E2BE4">
              <w:rPr>
                <w:color w:val="000000" w:themeColor="text1"/>
                <w:sz w:val="22"/>
              </w:rPr>
              <w:t>3</w:t>
            </w:r>
            <w:r>
              <w:rPr>
                <w:color w:val="000000" w:themeColor="text1"/>
                <w:sz w:val="22"/>
              </w:rPr>
              <w:t>9</w:t>
            </w:r>
            <w:r w:rsidRPr="001E2BE4">
              <w:rPr>
                <w:color w:val="000000" w:themeColor="text1"/>
                <w:sz w:val="22"/>
              </w:rPr>
              <w:t>. Confidentiality and Information Sharing</w:t>
            </w:r>
          </w:p>
        </w:tc>
        <w:tc>
          <w:tcPr>
            <w:tcW w:w="4945" w:type="dxa"/>
          </w:tcPr>
          <w:p w14:paraId="56CD6003" w14:textId="0AC8E8A1" w:rsidR="00D937C3" w:rsidRPr="001E2BE4" w:rsidRDefault="00D937C3" w:rsidP="00714441">
            <w:pPr>
              <w:jc w:val="right"/>
              <w:rPr>
                <w:color w:val="000000" w:themeColor="text1"/>
                <w:sz w:val="22"/>
              </w:rPr>
            </w:pPr>
            <w:r w:rsidRPr="001E2BE4">
              <w:rPr>
                <w:color w:val="000000" w:themeColor="text1"/>
                <w:sz w:val="22"/>
              </w:rPr>
              <w:t>Page 3</w:t>
            </w:r>
            <w:r w:rsidR="009F5EE8">
              <w:rPr>
                <w:color w:val="000000" w:themeColor="text1"/>
                <w:sz w:val="22"/>
              </w:rPr>
              <w:t>5</w:t>
            </w:r>
          </w:p>
        </w:tc>
      </w:tr>
      <w:tr w:rsidR="00D937C3" w14:paraId="1356F2F4" w14:textId="77777777" w:rsidTr="00714441">
        <w:tc>
          <w:tcPr>
            <w:tcW w:w="4945" w:type="dxa"/>
          </w:tcPr>
          <w:p w14:paraId="37D34BF3" w14:textId="22908166" w:rsidR="00D937C3" w:rsidRDefault="00D937C3" w:rsidP="00D937C3">
            <w:pPr>
              <w:rPr>
                <w:color w:val="000000" w:themeColor="text1"/>
                <w:sz w:val="22"/>
              </w:rPr>
            </w:pPr>
            <w:r>
              <w:rPr>
                <w:color w:val="000000" w:themeColor="text1"/>
                <w:sz w:val="22"/>
              </w:rPr>
              <w:t>40</w:t>
            </w:r>
            <w:r w:rsidRPr="001E2BE4">
              <w:rPr>
                <w:color w:val="000000" w:themeColor="text1"/>
                <w:sz w:val="22"/>
              </w:rPr>
              <w:t>. Opportunities to Teach Safeguarding</w:t>
            </w:r>
          </w:p>
        </w:tc>
        <w:tc>
          <w:tcPr>
            <w:tcW w:w="4945" w:type="dxa"/>
          </w:tcPr>
          <w:p w14:paraId="40157C86" w14:textId="521002B8" w:rsidR="00D937C3" w:rsidRPr="001E2BE4" w:rsidRDefault="00D937C3" w:rsidP="00714441">
            <w:pPr>
              <w:jc w:val="right"/>
              <w:rPr>
                <w:color w:val="000000" w:themeColor="text1"/>
                <w:sz w:val="22"/>
              </w:rPr>
            </w:pPr>
            <w:r>
              <w:rPr>
                <w:color w:val="000000" w:themeColor="text1"/>
                <w:sz w:val="22"/>
              </w:rPr>
              <w:t>Page 3</w:t>
            </w:r>
            <w:r w:rsidR="009F5EE8">
              <w:rPr>
                <w:color w:val="000000" w:themeColor="text1"/>
                <w:sz w:val="22"/>
              </w:rPr>
              <w:t>6</w:t>
            </w:r>
          </w:p>
        </w:tc>
      </w:tr>
      <w:tr w:rsidR="00D937C3" w14:paraId="2C2EF2D3" w14:textId="77777777" w:rsidTr="00714441">
        <w:tc>
          <w:tcPr>
            <w:tcW w:w="4945" w:type="dxa"/>
          </w:tcPr>
          <w:p w14:paraId="7E5DDEB9" w14:textId="303AC2F2" w:rsidR="00D937C3" w:rsidRDefault="00D937C3" w:rsidP="00D937C3">
            <w:pPr>
              <w:rPr>
                <w:color w:val="000000" w:themeColor="text1"/>
                <w:sz w:val="22"/>
              </w:rPr>
            </w:pPr>
            <w:r>
              <w:rPr>
                <w:color w:val="000000" w:themeColor="text1"/>
                <w:sz w:val="22"/>
              </w:rPr>
              <w:t>41</w:t>
            </w:r>
            <w:r w:rsidRPr="001E2BE4">
              <w:rPr>
                <w:color w:val="000000" w:themeColor="text1"/>
                <w:sz w:val="22"/>
              </w:rPr>
              <w:t>. Linked Policies</w:t>
            </w:r>
          </w:p>
        </w:tc>
        <w:tc>
          <w:tcPr>
            <w:tcW w:w="4945" w:type="dxa"/>
          </w:tcPr>
          <w:p w14:paraId="72366789" w14:textId="3A50D210" w:rsidR="00D937C3" w:rsidRPr="001E2BE4" w:rsidRDefault="00D937C3" w:rsidP="00714441">
            <w:pPr>
              <w:jc w:val="right"/>
              <w:rPr>
                <w:color w:val="000000" w:themeColor="text1"/>
                <w:sz w:val="22"/>
              </w:rPr>
            </w:pPr>
            <w:r w:rsidRPr="001E2BE4">
              <w:rPr>
                <w:color w:val="000000" w:themeColor="text1"/>
                <w:sz w:val="22"/>
              </w:rPr>
              <w:t>Page 3</w:t>
            </w:r>
            <w:r w:rsidR="009F5EE8">
              <w:rPr>
                <w:color w:val="000000" w:themeColor="text1"/>
                <w:sz w:val="22"/>
              </w:rPr>
              <w:t>6</w:t>
            </w:r>
          </w:p>
        </w:tc>
      </w:tr>
    </w:tbl>
    <w:p w14:paraId="2B4AD688" w14:textId="50F19217" w:rsidR="0074029A" w:rsidRPr="008C3BD5" w:rsidRDefault="00CE5E9B" w:rsidP="0074029A">
      <w:pPr>
        <w:rPr>
          <w:color w:val="000000" w:themeColor="text1"/>
          <w:sz w:val="22"/>
        </w:rPr>
      </w:pPr>
      <w:r w:rsidRPr="008C3BD5">
        <w:rPr>
          <w:color w:val="000000" w:themeColor="text1"/>
          <w:sz w:val="22"/>
        </w:rPr>
        <w:tab/>
      </w:r>
      <w:r w:rsidRPr="008C3BD5">
        <w:rPr>
          <w:color w:val="000000" w:themeColor="text1"/>
          <w:sz w:val="22"/>
        </w:rPr>
        <w:tab/>
      </w:r>
      <w:r w:rsidRPr="008C3BD5">
        <w:rPr>
          <w:color w:val="000000" w:themeColor="text1"/>
          <w:sz w:val="22"/>
        </w:rPr>
        <w:tab/>
      </w:r>
      <w:r w:rsidRPr="008C3BD5">
        <w:rPr>
          <w:color w:val="000000" w:themeColor="text1"/>
          <w:sz w:val="22"/>
        </w:rPr>
        <w:tab/>
      </w:r>
      <w:r w:rsidRPr="008C3BD5">
        <w:rPr>
          <w:color w:val="000000" w:themeColor="text1"/>
          <w:sz w:val="22"/>
        </w:rPr>
        <w:tab/>
      </w:r>
      <w:r w:rsidRPr="008C3BD5">
        <w:rPr>
          <w:color w:val="000000" w:themeColor="text1"/>
          <w:sz w:val="22"/>
        </w:rPr>
        <w:tab/>
      </w:r>
      <w:r w:rsidRPr="008C3BD5">
        <w:rPr>
          <w:color w:val="000000" w:themeColor="text1"/>
          <w:sz w:val="22"/>
        </w:rPr>
        <w:tab/>
      </w:r>
    </w:p>
    <w:p w14:paraId="7114F8F1" w14:textId="347264D3" w:rsidR="0074029A" w:rsidRPr="008C3BD5" w:rsidRDefault="00CE5E9B" w:rsidP="0074029A">
      <w:pPr>
        <w:rPr>
          <w:color w:val="000000" w:themeColor="text1"/>
          <w:sz w:val="22"/>
        </w:rPr>
      </w:pPr>
      <w:r w:rsidRPr="008C3BD5">
        <w:rPr>
          <w:color w:val="000000" w:themeColor="text1"/>
          <w:sz w:val="22"/>
        </w:rPr>
        <w:tab/>
      </w:r>
      <w:r w:rsidRPr="008C3BD5">
        <w:rPr>
          <w:color w:val="000000" w:themeColor="text1"/>
          <w:sz w:val="22"/>
        </w:rPr>
        <w:tab/>
      </w:r>
      <w:r w:rsidRPr="008C3BD5">
        <w:rPr>
          <w:color w:val="000000" w:themeColor="text1"/>
          <w:sz w:val="22"/>
        </w:rPr>
        <w:tab/>
      </w:r>
      <w:r w:rsidRPr="008C3BD5">
        <w:rPr>
          <w:color w:val="000000" w:themeColor="text1"/>
          <w:sz w:val="22"/>
        </w:rPr>
        <w:tab/>
      </w:r>
      <w:r w:rsidRPr="008C3BD5">
        <w:rPr>
          <w:color w:val="000000" w:themeColor="text1"/>
          <w:sz w:val="22"/>
        </w:rPr>
        <w:tab/>
      </w:r>
      <w:r w:rsidRPr="008C3BD5">
        <w:rPr>
          <w:color w:val="000000" w:themeColor="text1"/>
          <w:sz w:val="22"/>
        </w:rPr>
        <w:tab/>
      </w:r>
      <w:r w:rsidRPr="008C3BD5">
        <w:rPr>
          <w:color w:val="000000" w:themeColor="text1"/>
          <w:sz w:val="22"/>
        </w:rPr>
        <w:tab/>
      </w:r>
    </w:p>
    <w:p w14:paraId="732965D8" w14:textId="7F893643" w:rsidR="003A1386" w:rsidRPr="001E2BE4" w:rsidRDefault="00CE5E9B" w:rsidP="0074029A">
      <w:pPr>
        <w:rPr>
          <w:color w:val="000000" w:themeColor="text1"/>
          <w:sz w:val="22"/>
        </w:rPr>
      </w:pPr>
      <w:r w:rsidRPr="008C3BD5">
        <w:rPr>
          <w:color w:val="000000" w:themeColor="text1"/>
          <w:sz w:val="22"/>
        </w:rPr>
        <w:tab/>
      </w:r>
      <w:r w:rsidRPr="008C3BD5">
        <w:rPr>
          <w:color w:val="000000" w:themeColor="text1"/>
          <w:sz w:val="22"/>
        </w:rPr>
        <w:tab/>
      </w:r>
    </w:p>
    <w:p w14:paraId="438C2618" w14:textId="1B601606" w:rsidR="0074029A" w:rsidRPr="001E2BE4" w:rsidRDefault="0002212B" w:rsidP="0074029A">
      <w:pPr>
        <w:rPr>
          <w:color w:val="000000" w:themeColor="text1"/>
          <w:sz w:val="22"/>
        </w:rPr>
      </w:pPr>
      <w:r w:rsidRPr="001E2BE4">
        <w:rPr>
          <w:color w:val="000000" w:themeColor="text1"/>
          <w:sz w:val="22"/>
        </w:rPr>
        <w:lastRenderedPageBreak/>
        <w:tab/>
      </w:r>
      <w:r w:rsidRPr="001E2BE4">
        <w:rPr>
          <w:color w:val="000000" w:themeColor="text1"/>
          <w:sz w:val="22"/>
        </w:rPr>
        <w:tab/>
      </w:r>
      <w:r w:rsidRPr="001E2BE4">
        <w:rPr>
          <w:color w:val="000000" w:themeColor="text1"/>
          <w:sz w:val="22"/>
        </w:rPr>
        <w:tab/>
      </w:r>
      <w:r w:rsidRPr="001E2BE4">
        <w:rPr>
          <w:color w:val="000000" w:themeColor="text1"/>
          <w:sz w:val="22"/>
        </w:rPr>
        <w:tab/>
      </w:r>
      <w:r w:rsidRPr="001E2BE4">
        <w:rPr>
          <w:color w:val="000000" w:themeColor="text1"/>
          <w:sz w:val="22"/>
        </w:rPr>
        <w:tab/>
      </w:r>
      <w:r w:rsidRPr="001E2BE4">
        <w:rPr>
          <w:color w:val="000000" w:themeColor="text1"/>
          <w:sz w:val="22"/>
        </w:rPr>
        <w:tab/>
      </w:r>
      <w:r w:rsidRPr="001E2BE4">
        <w:rPr>
          <w:color w:val="000000" w:themeColor="text1"/>
          <w:sz w:val="22"/>
        </w:rPr>
        <w:tab/>
      </w:r>
      <w:r w:rsidRPr="001E2BE4">
        <w:rPr>
          <w:color w:val="000000" w:themeColor="text1"/>
          <w:sz w:val="22"/>
        </w:rPr>
        <w:tab/>
      </w:r>
    </w:p>
    <w:p w14:paraId="2D5E1C26" w14:textId="07D9CA57" w:rsidR="000D6854" w:rsidRDefault="000D6854">
      <w:pPr>
        <w:rPr>
          <w:color w:val="000000" w:themeColor="text1"/>
          <w:szCs w:val="20"/>
        </w:rPr>
      </w:pPr>
    </w:p>
    <w:p w14:paraId="729E3757" w14:textId="3B65042E" w:rsidR="00B25872" w:rsidRPr="000D6854" w:rsidRDefault="00B25872" w:rsidP="0074029A">
      <w:pPr>
        <w:rPr>
          <w:color w:val="000000" w:themeColor="text1"/>
          <w:sz w:val="22"/>
        </w:rPr>
      </w:pPr>
      <w:r w:rsidRPr="000D6854">
        <w:rPr>
          <w:color w:val="000000" w:themeColor="text1"/>
          <w:sz w:val="22"/>
        </w:rPr>
        <w:t>Appendix 1 - Job Description - Designated Safeguarding Lead</w:t>
      </w:r>
      <w:r w:rsidR="0099666C" w:rsidRPr="000D6854">
        <w:rPr>
          <w:color w:val="000000" w:themeColor="text1"/>
          <w:sz w:val="22"/>
        </w:rPr>
        <w:tab/>
      </w:r>
      <w:r w:rsidR="0099666C" w:rsidRPr="000D6854">
        <w:rPr>
          <w:color w:val="000000" w:themeColor="text1"/>
          <w:sz w:val="22"/>
        </w:rPr>
        <w:tab/>
        <w:t xml:space="preserve">Page </w:t>
      </w:r>
      <w:r w:rsidR="009E4431" w:rsidRPr="000D6854">
        <w:rPr>
          <w:color w:val="000000" w:themeColor="text1"/>
          <w:sz w:val="22"/>
        </w:rPr>
        <w:t>3</w:t>
      </w:r>
      <w:r w:rsidR="001E2BE4" w:rsidRPr="000D6854">
        <w:rPr>
          <w:color w:val="000000" w:themeColor="text1"/>
          <w:sz w:val="22"/>
        </w:rPr>
        <w:t>4</w:t>
      </w:r>
    </w:p>
    <w:p w14:paraId="3ABDEF87" w14:textId="04F03CE2" w:rsidR="0074029A" w:rsidRPr="000D6854" w:rsidRDefault="0074029A" w:rsidP="0074029A">
      <w:pPr>
        <w:rPr>
          <w:color w:val="000000" w:themeColor="text1"/>
          <w:sz w:val="22"/>
        </w:rPr>
      </w:pPr>
      <w:r w:rsidRPr="000D6854">
        <w:rPr>
          <w:color w:val="000000" w:themeColor="text1"/>
          <w:sz w:val="22"/>
        </w:rPr>
        <w:t xml:space="preserve">Appendix </w:t>
      </w:r>
      <w:r w:rsidR="00B25872" w:rsidRPr="000D6854">
        <w:rPr>
          <w:color w:val="000000" w:themeColor="text1"/>
          <w:sz w:val="22"/>
        </w:rPr>
        <w:t>2</w:t>
      </w:r>
      <w:r w:rsidRPr="000D6854">
        <w:rPr>
          <w:color w:val="000000" w:themeColor="text1"/>
          <w:sz w:val="22"/>
        </w:rPr>
        <w:t xml:space="preserve"> – Recognising </w:t>
      </w:r>
      <w:r w:rsidR="00CE5E9B" w:rsidRPr="000D6854">
        <w:rPr>
          <w:color w:val="000000" w:themeColor="text1"/>
          <w:sz w:val="22"/>
        </w:rPr>
        <w:t>signs of child abuse</w:t>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t xml:space="preserve">Page </w:t>
      </w:r>
      <w:r w:rsidR="009E4431" w:rsidRPr="000D6854">
        <w:rPr>
          <w:color w:val="000000" w:themeColor="text1"/>
          <w:sz w:val="22"/>
        </w:rPr>
        <w:t>3</w:t>
      </w:r>
      <w:r w:rsidR="001E2BE4" w:rsidRPr="000D6854">
        <w:rPr>
          <w:color w:val="000000" w:themeColor="text1"/>
          <w:sz w:val="22"/>
        </w:rPr>
        <w:t>7</w:t>
      </w:r>
    </w:p>
    <w:p w14:paraId="239AEFAD" w14:textId="150CC834" w:rsidR="005A2183" w:rsidRPr="000D6854" w:rsidRDefault="0074029A" w:rsidP="0074029A">
      <w:pPr>
        <w:rPr>
          <w:color w:val="000000" w:themeColor="text1"/>
          <w:sz w:val="22"/>
        </w:rPr>
      </w:pPr>
      <w:r w:rsidRPr="000D6854">
        <w:rPr>
          <w:color w:val="000000" w:themeColor="text1"/>
          <w:sz w:val="22"/>
        </w:rPr>
        <w:t xml:space="preserve">Appendix </w:t>
      </w:r>
      <w:r w:rsidR="00B25872" w:rsidRPr="000D6854">
        <w:rPr>
          <w:color w:val="000000" w:themeColor="text1"/>
          <w:sz w:val="22"/>
        </w:rPr>
        <w:t>3</w:t>
      </w:r>
      <w:r w:rsidRPr="000D6854">
        <w:rPr>
          <w:color w:val="000000" w:themeColor="text1"/>
          <w:sz w:val="22"/>
        </w:rPr>
        <w:t xml:space="preserve"> – Sexual A</w:t>
      </w:r>
      <w:r w:rsidR="005A2183" w:rsidRPr="000D6854">
        <w:rPr>
          <w:color w:val="000000" w:themeColor="text1"/>
          <w:sz w:val="22"/>
        </w:rPr>
        <w:t>buse by Young P</w:t>
      </w:r>
      <w:r w:rsidR="00CE5E9B" w:rsidRPr="000D6854">
        <w:rPr>
          <w:color w:val="000000" w:themeColor="text1"/>
          <w:sz w:val="22"/>
        </w:rPr>
        <w:t>eople</w:t>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t xml:space="preserve">Page </w:t>
      </w:r>
      <w:r w:rsidR="001E2BE4" w:rsidRPr="000D6854">
        <w:rPr>
          <w:color w:val="000000" w:themeColor="text1"/>
          <w:sz w:val="22"/>
        </w:rPr>
        <w:t>41</w:t>
      </w:r>
    </w:p>
    <w:p w14:paraId="09E98D54" w14:textId="4E8EDAFC" w:rsidR="0074029A" w:rsidRPr="000D6854" w:rsidRDefault="0074029A" w:rsidP="0074029A">
      <w:pPr>
        <w:rPr>
          <w:color w:val="000000" w:themeColor="text1"/>
          <w:sz w:val="22"/>
        </w:rPr>
      </w:pPr>
      <w:r w:rsidRPr="000D6854">
        <w:rPr>
          <w:color w:val="000000" w:themeColor="text1"/>
          <w:sz w:val="22"/>
        </w:rPr>
        <w:t xml:space="preserve">Appendix </w:t>
      </w:r>
      <w:r w:rsidR="00B25872" w:rsidRPr="000D6854">
        <w:rPr>
          <w:color w:val="000000" w:themeColor="text1"/>
          <w:sz w:val="22"/>
        </w:rPr>
        <w:t>4</w:t>
      </w:r>
      <w:r w:rsidRPr="000D6854">
        <w:rPr>
          <w:color w:val="000000" w:themeColor="text1"/>
          <w:sz w:val="22"/>
        </w:rPr>
        <w:t xml:space="preserve"> – Child </w:t>
      </w:r>
      <w:r w:rsidR="00CE5E9B" w:rsidRPr="000D6854">
        <w:rPr>
          <w:color w:val="000000" w:themeColor="text1"/>
          <w:sz w:val="22"/>
        </w:rPr>
        <w:t>Sexual Exploitation</w:t>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t xml:space="preserve">Page </w:t>
      </w:r>
      <w:r w:rsidR="00964267" w:rsidRPr="000D6854">
        <w:rPr>
          <w:color w:val="000000" w:themeColor="text1"/>
          <w:sz w:val="22"/>
        </w:rPr>
        <w:t>4</w:t>
      </w:r>
      <w:r w:rsidR="001E2BE4" w:rsidRPr="000D6854">
        <w:rPr>
          <w:color w:val="000000" w:themeColor="text1"/>
          <w:sz w:val="22"/>
        </w:rPr>
        <w:t>3</w:t>
      </w:r>
    </w:p>
    <w:p w14:paraId="5FDF7BF2" w14:textId="54354920" w:rsidR="0074029A" w:rsidRPr="000D6854" w:rsidRDefault="0074029A" w:rsidP="0074029A">
      <w:pPr>
        <w:rPr>
          <w:color w:val="000000" w:themeColor="text1"/>
          <w:sz w:val="22"/>
        </w:rPr>
      </w:pPr>
      <w:r w:rsidRPr="000D6854">
        <w:rPr>
          <w:color w:val="000000" w:themeColor="text1"/>
          <w:sz w:val="22"/>
        </w:rPr>
        <w:t xml:space="preserve">Appendix </w:t>
      </w:r>
      <w:r w:rsidR="00B25872" w:rsidRPr="000D6854">
        <w:rPr>
          <w:color w:val="000000" w:themeColor="text1"/>
          <w:sz w:val="22"/>
        </w:rPr>
        <w:t xml:space="preserve">5 </w:t>
      </w:r>
      <w:r w:rsidRPr="000D6854">
        <w:rPr>
          <w:color w:val="000000" w:themeColor="text1"/>
          <w:sz w:val="22"/>
        </w:rPr>
        <w:t>– Female</w:t>
      </w:r>
      <w:r w:rsidR="00CE5E9B" w:rsidRPr="000D6854">
        <w:rPr>
          <w:color w:val="000000" w:themeColor="text1"/>
          <w:sz w:val="22"/>
        </w:rPr>
        <w:t xml:space="preserve"> Genital Mutilation</w:t>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t xml:space="preserve">Page </w:t>
      </w:r>
      <w:r w:rsidR="005C57F9" w:rsidRPr="000D6854">
        <w:rPr>
          <w:color w:val="000000" w:themeColor="text1"/>
          <w:sz w:val="22"/>
        </w:rPr>
        <w:t>4</w:t>
      </w:r>
      <w:r w:rsidR="001E2BE4" w:rsidRPr="000D6854">
        <w:rPr>
          <w:color w:val="000000" w:themeColor="text1"/>
          <w:sz w:val="22"/>
        </w:rPr>
        <w:t>4</w:t>
      </w:r>
    </w:p>
    <w:p w14:paraId="1BA2E81B" w14:textId="7869E8D3" w:rsidR="0074029A" w:rsidRPr="000D6854" w:rsidRDefault="0074029A" w:rsidP="0074029A">
      <w:pPr>
        <w:rPr>
          <w:color w:val="000000" w:themeColor="text1"/>
          <w:sz w:val="22"/>
        </w:rPr>
      </w:pPr>
      <w:r w:rsidRPr="000D6854">
        <w:rPr>
          <w:color w:val="000000" w:themeColor="text1"/>
          <w:sz w:val="22"/>
        </w:rPr>
        <w:t xml:space="preserve">Appendix </w:t>
      </w:r>
      <w:r w:rsidR="00B25872" w:rsidRPr="000D6854">
        <w:rPr>
          <w:color w:val="000000" w:themeColor="text1"/>
          <w:sz w:val="22"/>
        </w:rPr>
        <w:t>6</w:t>
      </w:r>
      <w:r w:rsidR="00CE5E9B" w:rsidRPr="000D6854">
        <w:rPr>
          <w:color w:val="000000" w:themeColor="text1"/>
          <w:sz w:val="22"/>
        </w:rPr>
        <w:t xml:space="preserve"> – Domestic Abuse</w:t>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t xml:space="preserve">Page </w:t>
      </w:r>
      <w:r w:rsidR="00CA1560" w:rsidRPr="000D6854">
        <w:rPr>
          <w:color w:val="000000" w:themeColor="text1"/>
          <w:sz w:val="22"/>
        </w:rPr>
        <w:t>4</w:t>
      </w:r>
      <w:r w:rsidR="001E2BE4" w:rsidRPr="000D6854">
        <w:rPr>
          <w:color w:val="000000" w:themeColor="text1"/>
          <w:sz w:val="22"/>
        </w:rPr>
        <w:t>6</w:t>
      </w:r>
    </w:p>
    <w:p w14:paraId="53AF0A95" w14:textId="2B9E64D7" w:rsidR="0074029A" w:rsidRPr="000D6854" w:rsidRDefault="0074029A" w:rsidP="0074029A">
      <w:pPr>
        <w:rPr>
          <w:color w:val="000000" w:themeColor="text1"/>
          <w:sz w:val="22"/>
        </w:rPr>
      </w:pPr>
      <w:r w:rsidRPr="000D6854">
        <w:rPr>
          <w:color w:val="000000" w:themeColor="text1"/>
          <w:sz w:val="22"/>
        </w:rPr>
        <w:t xml:space="preserve">Appendix </w:t>
      </w:r>
      <w:r w:rsidR="00B25872" w:rsidRPr="000D6854">
        <w:rPr>
          <w:color w:val="000000" w:themeColor="text1"/>
          <w:sz w:val="22"/>
        </w:rPr>
        <w:t>7</w:t>
      </w:r>
      <w:r w:rsidRPr="000D6854">
        <w:rPr>
          <w:color w:val="000000" w:themeColor="text1"/>
          <w:sz w:val="22"/>
        </w:rPr>
        <w:t xml:space="preserve"> – Radicali</w:t>
      </w:r>
      <w:r w:rsidR="00CE5E9B" w:rsidRPr="000D6854">
        <w:rPr>
          <w:color w:val="000000" w:themeColor="text1"/>
          <w:sz w:val="22"/>
        </w:rPr>
        <w:t>sation and Extremism</w:t>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t xml:space="preserve">Page </w:t>
      </w:r>
      <w:r w:rsidR="00CA1560" w:rsidRPr="000D6854">
        <w:rPr>
          <w:color w:val="000000" w:themeColor="text1"/>
          <w:sz w:val="22"/>
        </w:rPr>
        <w:t>4</w:t>
      </w:r>
      <w:r w:rsidR="004B300B" w:rsidRPr="000D6854">
        <w:rPr>
          <w:color w:val="000000" w:themeColor="text1"/>
          <w:sz w:val="22"/>
        </w:rPr>
        <w:t>8</w:t>
      </w:r>
    </w:p>
    <w:p w14:paraId="7D35C77F" w14:textId="123B2346" w:rsidR="0074029A" w:rsidRPr="000D6854" w:rsidRDefault="0074029A" w:rsidP="0074029A">
      <w:pPr>
        <w:rPr>
          <w:color w:val="000000" w:themeColor="text1"/>
          <w:sz w:val="22"/>
        </w:rPr>
      </w:pPr>
      <w:r w:rsidRPr="000D6854">
        <w:rPr>
          <w:color w:val="000000" w:themeColor="text1"/>
          <w:sz w:val="22"/>
        </w:rPr>
        <w:t xml:space="preserve">Appendix </w:t>
      </w:r>
      <w:r w:rsidR="00B25872" w:rsidRPr="000D6854">
        <w:rPr>
          <w:color w:val="000000" w:themeColor="text1"/>
          <w:sz w:val="22"/>
        </w:rPr>
        <w:t>8</w:t>
      </w:r>
      <w:r w:rsidRPr="000D6854">
        <w:rPr>
          <w:color w:val="000000" w:themeColor="text1"/>
          <w:sz w:val="22"/>
        </w:rPr>
        <w:t xml:space="preserve"> – What to do if you have an online safety concern</w:t>
      </w:r>
      <w:r w:rsidRPr="000D6854">
        <w:rPr>
          <w:color w:val="000000" w:themeColor="text1"/>
          <w:sz w:val="22"/>
        </w:rPr>
        <w:tab/>
      </w:r>
      <w:r w:rsidRPr="000D6854">
        <w:rPr>
          <w:color w:val="000000" w:themeColor="text1"/>
          <w:sz w:val="22"/>
        </w:rPr>
        <w:tab/>
      </w:r>
      <w:r w:rsidR="00CE5E9B" w:rsidRPr="000D6854">
        <w:rPr>
          <w:color w:val="000000" w:themeColor="text1"/>
          <w:sz w:val="22"/>
        </w:rPr>
        <w:t xml:space="preserve">Page </w:t>
      </w:r>
      <w:r w:rsidR="004B300B" w:rsidRPr="000D6854">
        <w:rPr>
          <w:color w:val="000000" w:themeColor="text1"/>
          <w:sz w:val="22"/>
        </w:rPr>
        <w:t>50</w:t>
      </w:r>
    </w:p>
    <w:p w14:paraId="13335D62" w14:textId="141CCBCE" w:rsidR="0074029A" w:rsidRPr="000D6854" w:rsidRDefault="0002212B" w:rsidP="0074029A">
      <w:pPr>
        <w:rPr>
          <w:color w:val="000000" w:themeColor="text1"/>
          <w:sz w:val="22"/>
        </w:rPr>
      </w:pPr>
      <w:r w:rsidRPr="000D6854">
        <w:rPr>
          <w:color w:val="000000" w:themeColor="text1"/>
          <w:sz w:val="22"/>
        </w:rPr>
        <w:t xml:space="preserve">Appendix </w:t>
      </w:r>
      <w:r w:rsidR="00B25872" w:rsidRPr="000D6854">
        <w:rPr>
          <w:color w:val="000000" w:themeColor="text1"/>
          <w:sz w:val="22"/>
        </w:rPr>
        <w:t xml:space="preserve">9 </w:t>
      </w:r>
      <w:r w:rsidRPr="000D6854">
        <w:rPr>
          <w:color w:val="000000" w:themeColor="text1"/>
          <w:sz w:val="22"/>
        </w:rPr>
        <w:t>– Resources</w:t>
      </w:r>
      <w:r w:rsidRPr="000D6854">
        <w:rPr>
          <w:color w:val="000000" w:themeColor="text1"/>
          <w:sz w:val="22"/>
        </w:rPr>
        <w:tab/>
      </w:r>
      <w:r w:rsidRPr="000D6854">
        <w:rPr>
          <w:color w:val="000000" w:themeColor="text1"/>
          <w:sz w:val="22"/>
        </w:rPr>
        <w:tab/>
      </w:r>
      <w:r w:rsidRPr="000D6854">
        <w:rPr>
          <w:color w:val="000000" w:themeColor="text1"/>
          <w:sz w:val="22"/>
        </w:rPr>
        <w:tab/>
      </w:r>
      <w:r w:rsidRPr="000D6854">
        <w:rPr>
          <w:color w:val="000000" w:themeColor="text1"/>
          <w:sz w:val="22"/>
        </w:rPr>
        <w:tab/>
      </w:r>
      <w:r w:rsidRPr="000D6854">
        <w:rPr>
          <w:color w:val="000000" w:themeColor="text1"/>
          <w:sz w:val="22"/>
        </w:rPr>
        <w:tab/>
      </w:r>
      <w:r w:rsidRPr="000D6854">
        <w:rPr>
          <w:color w:val="000000" w:themeColor="text1"/>
          <w:sz w:val="22"/>
        </w:rPr>
        <w:tab/>
      </w:r>
      <w:r w:rsidRPr="000D6854">
        <w:rPr>
          <w:color w:val="000000" w:themeColor="text1"/>
          <w:sz w:val="22"/>
        </w:rPr>
        <w:tab/>
      </w:r>
      <w:r w:rsidR="00CE5E9B" w:rsidRPr="000D6854">
        <w:rPr>
          <w:color w:val="000000" w:themeColor="text1"/>
          <w:sz w:val="22"/>
        </w:rPr>
        <w:t xml:space="preserve">Page </w:t>
      </w:r>
      <w:r w:rsidR="004B300B" w:rsidRPr="000D6854">
        <w:rPr>
          <w:color w:val="000000" w:themeColor="text1"/>
          <w:sz w:val="22"/>
        </w:rPr>
        <w:t>51</w:t>
      </w:r>
    </w:p>
    <w:p w14:paraId="34923106" w14:textId="43F130A7" w:rsidR="0074029A" w:rsidRPr="000D6854" w:rsidRDefault="0074029A" w:rsidP="0074029A">
      <w:pPr>
        <w:rPr>
          <w:color w:val="000000" w:themeColor="text1"/>
          <w:sz w:val="22"/>
        </w:rPr>
      </w:pPr>
      <w:r w:rsidRPr="000D6854">
        <w:rPr>
          <w:color w:val="000000" w:themeColor="text1"/>
          <w:sz w:val="22"/>
        </w:rPr>
        <w:t>Appendix</w:t>
      </w:r>
      <w:r w:rsidR="005A2183" w:rsidRPr="000D6854">
        <w:rPr>
          <w:color w:val="000000" w:themeColor="text1"/>
          <w:sz w:val="22"/>
        </w:rPr>
        <w:t xml:space="preserve"> </w:t>
      </w:r>
      <w:r w:rsidR="00B25872" w:rsidRPr="000D6854">
        <w:rPr>
          <w:color w:val="000000" w:themeColor="text1"/>
          <w:sz w:val="22"/>
        </w:rPr>
        <w:t>10</w:t>
      </w:r>
      <w:r w:rsidR="005A2183" w:rsidRPr="000D6854">
        <w:rPr>
          <w:color w:val="000000" w:themeColor="text1"/>
          <w:sz w:val="22"/>
        </w:rPr>
        <w:t xml:space="preserve"> – MASH contacts</w:t>
      </w:r>
      <w:r w:rsidR="005A2183" w:rsidRPr="000D6854">
        <w:rPr>
          <w:color w:val="000000" w:themeColor="text1"/>
          <w:sz w:val="22"/>
        </w:rPr>
        <w:tab/>
      </w:r>
      <w:r w:rsidR="005A2183" w:rsidRPr="000D6854">
        <w:rPr>
          <w:color w:val="000000" w:themeColor="text1"/>
          <w:sz w:val="22"/>
        </w:rPr>
        <w:tab/>
      </w:r>
      <w:r w:rsidR="005A2183" w:rsidRPr="000D6854">
        <w:rPr>
          <w:color w:val="000000" w:themeColor="text1"/>
          <w:sz w:val="22"/>
        </w:rPr>
        <w:tab/>
      </w:r>
      <w:r w:rsidR="005A2183" w:rsidRPr="000D6854">
        <w:rPr>
          <w:color w:val="000000" w:themeColor="text1"/>
          <w:sz w:val="22"/>
        </w:rPr>
        <w:tab/>
      </w:r>
      <w:r w:rsidR="005A2183" w:rsidRPr="000D6854">
        <w:rPr>
          <w:color w:val="000000" w:themeColor="text1"/>
          <w:sz w:val="22"/>
        </w:rPr>
        <w:tab/>
      </w:r>
      <w:r w:rsidR="005A2183" w:rsidRPr="000D6854">
        <w:rPr>
          <w:color w:val="000000" w:themeColor="text1"/>
          <w:sz w:val="22"/>
        </w:rPr>
        <w:tab/>
        <w:t xml:space="preserve">Page </w:t>
      </w:r>
      <w:r w:rsidR="006E63B6" w:rsidRPr="000D6854">
        <w:rPr>
          <w:color w:val="000000" w:themeColor="text1"/>
          <w:sz w:val="22"/>
        </w:rPr>
        <w:t>5</w:t>
      </w:r>
      <w:r w:rsidR="004B300B" w:rsidRPr="000D6854">
        <w:rPr>
          <w:color w:val="000000" w:themeColor="text1"/>
          <w:sz w:val="22"/>
        </w:rPr>
        <w:t>2</w:t>
      </w:r>
    </w:p>
    <w:p w14:paraId="676F8466" w14:textId="253F161D" w:rsidR="0084478F" w:rsidRPr="000D6854" w:rsidRDefault="0084478F" w:rsidP="0074029A">
      <w:pPr>
        <w:rPr>
          <w:color w:val="000000" w:themeColor="text1"/>
          <w:sz w:val="22"/>
        </w:rPr>
      </w:pPr>
      <w:r w:rsidRPr="000D6854">
        <w:rPr>
          <w:color w:val="000000" w:themeColor="text1"/>
          <w:sz w:val="22"/>
        </w:rPr>
        <w:t>Appendix 1</w:t>
      </w:r>
      <w:r w:rsidR="00B25872" w:rsidRPr="000D6854">
        <w:rPr>
          <w:color w:val="000000" w:themeColor="text1"/>
          <w:sz w:val="22"/>
        </w:rPr>
        <w:t>1</w:t>
      </w:r>
      <w:r w:rsidRPr="000D6854">
        <w:rPr>
          <w:color w:val="000000" w:themeColor="text1"/>
          <w:sz w:val="22"/>
        </w:rPr>
        <w:t xml:space="preserve"> – MARU </w:t>
      </w:r>
      <w:r w:rsidR="00CE5E9B" w:rsidRPr="000D6854">
        <w:rPr>
          <w:color w:val="000000" w:themeColor="text1"/>
          <w:sz w:val="22"/>
        </w:rPr>
        <w:t>contacts</w:t>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r>
      <w:r w:rsidR="00CE5E9B" w:rsidRPr="000D6854">
        <w:rPr>
          <w:color w:val="000000" w:themeColor="text1"/>
          <w:sz w:val="22"/>
        </w:rPr>
        <w:tab/>
        <w:t xml:space="preserve">Page </w:t>
      </w:r>
      <w:r w:rsidR="00841317" w:rsidRPr="000D6854">
        <w:rPr>
          <w:color w:val="000000" w:themeColor="text1"/>
          <w:sz w:val="22"/>
        </w:rPr>
        <w:t>5</w:t>
      </w:r>
      <w:r w:rsidR="004B300B" w:rsidRPr="000D6854">
        <w:rPr>
          <w:color w:val="000000" w:themeColor="text1"/>
          <w:sz w:val="22"/>
        </w:rPr>
        <w:t>3</w:t>
      </w:r>
    </w:p>
    <w:p w14:paraId="74F6325B" w14:textId="20FC1CED" w:rsidR="00005C80" w:rsidRPr="000D6854" w:rsidRDefault="00005C80" w:rsidP="0074029A">
      <w:pPr>
        <w:rPr>
          <w:color w:val="000000" w:themeColor="text1"/>
          <w:sz w:val="22"/>
        </w:rPr>
      </w:pPr>
      <w:r w:rsidRPr="000D6854">
        <w:rPr>
          <w:color w:val="000000" w:themeColor="text1"/>
          <w:sz w:val="22"/>
        </w:rPr>
        <w:t xml:space="preserve">Appendix 12 – Coronavirus </w:t>
      </w:r>
      <w:r w:rsidR="004B300B" w:rsidRPr="000D6854">
        <w:rPr>
          <w:color w:val="000000" w:themeColor="text1"/>
          <w:sz w:val="22"/>
        </w:rPr>
        <w:tab/>
      </w:r>
      <w:r w:rsidR="004B300B" w:rsidRPr="000D6854">
        <w:rPr>
          <w:color w:val="000000" w:themeColor="text1"/>
          <w:sz w:val="22"/>
        </w:rPr>
        <w:tab/>
      </w:r>
      <w:r w:rsidR="004B300B" w:rsidRPr="000D6854">
        <w:rPr>
          <w:color w:val="000000" w:themeColor="text1"/>
          <w:sz w:val="22"/>
        </w:rPr>
        <w:tab/>
      </w:r>
      <w:r w:rsidR="004B300B" w:rsidRPr="000D6854">
        <w:rPr>
          <w:color w:val="000000" w:themeColor="text1"/>
          <w:sz w:val="22"/>
        </w:rPr>
        <w:tab/>
      </w:r>
      <w:r w:rsidR="004B300B" w:rsidRPr="000D6854">
        <w:rPr>
          <w:color w:val="000000" w:themeColor="text1"/>
          <w:sz w:val="22"/>
        </w:rPr>
        <w:tab/>
      </w:r>
      <w:r w:rsidR="004B300B" w:rsidRPr="000D6854">
        <w:rPr>
          <w:color w:val="000000" w:themeColor="text1"/>
          <w:sz w:val="22"/>
        </w:rPr>
        <w:tab/>
      </w:r>
      <w:r w:rsidR="004B300B" w:rsidRPr="000D6854">
        <w:rPr>
          <w:color w:val="000000" w:themeColor="text1"/>
          <w:sz w:val="22"/>
        </w:rPr>
        <w:tab/>
        <w:t>Page 54</w:t>
      </w:r>
    </w:p>
    <w:p w14:paraId="02EE672D" w14:textId="77777777" w:rsidR="004B300B" w:rsidRPr="00AD5A3E" w:rsidRDefault="004B300B" w:rsidP="0074029A">
      <w:pPr>
        <w:rPr>
          <w:color w:val="000000" w:themeColor="text1"/>
          <w:sz w:val="22"/>
        </w:rPr>
      </w:pPr>
    </w:p>
    <w:p w14:paraId="3C37395C" w14:textId="77777777" w:rsidR="0074029A" w:rsidRPr="00AD5A3E" w:rsidRDefault="00C43DF4" w:rsidP="0074029A">
      <w:pPr>
        <w:rPr>
          <w:color w:val="000000" w:themeColor="text1"/>
          <w:sz w:val="22"/>
        </w:rPr>
      </w:pPr>
      <w:r w:rsidRPr="00AD5A3E">
        <w:rPr>
          <w:color w:val="000000" w:themeColor="text1"/>
          <w:sz w:val="22"/>
        </w:rPr>
        <w:br w:type="page"/>
      </w:r>
    </w:p>
    <w:p w14:paraId="4A3071D1" w14:textId="77777777" w:rsidR="0074029A" w:rsidRPr="00AD5A3E" w:rsidRDefault="0074029A" w:rsidP="0074029A">
      <w:pPr>
        <w:rPr>
          <w:b/>
          <w:bCs/>
          <w:color w:val="000000" w:themeColor="text1"/>
          <w:sz w:val="22"/>
        </w:rPr>
      </w:pPr>
      <w:r w:rsidRPr="00AD5A3E">
        <w:rPr>
          <w:b/>
          <w:bCs/>
          <w:color w:val="000000" w:themeColor="text1"/>
          <w:sz w:val="22"/>
        </w:rPr>
        <w:lastRenderedPageBreak/>
        <w:t>Safeguarding Statement</w:t>
      </w:r>
    </w:p>
    <w:p w14:paraId="3F8B4D72" w14:textId="0EA0A8A8" w:rsidR="00BD51CF" w:rsidRDefault="009219E7" w:rsidP="00BD51CF">
      <w:pPr>
        <w:spacing w:before="100" w:beforeAutospacing="1" w:after="100" w:afterAutospacing="1"/>
        <w:rPr>
          <w:rFonts w:ascii="Times New Roman" w:hAnsi="Times New Roman"/>
          <w:color w:val="000000" w:themeColor="text1"/>
          <w:sz w:val="22"/>
        </w:rPr>
      </w:pPr>
      <w:r w:rsidRPr="00AD5A3E">
        <w:rPr>
          <w:color w:val="000000" w:themeColor="text1"/>
          <w:sz w:val="22"/>
        </w:rPr>
        <w:t xml:space="preserve">Highgate Hill House School </w:t>
      </w:r>
      <w:r w:rsidR="0074029A" w:rsidRPr="00AD5A3E">
        <w:rPr>
          <w:color w:val="000000" w:themeColor="text1"/>
          <w:sz w:val="22"/>
        </w:rPr>
        <w:t>recognise</w:t>
      </w:r>
      <w:r w:rsidRPr="00AD5A3E">
        <w:rPr>
          <w:color w:val="000000" w:themeColor="text1"/>
          <w:sz w:val="22"/>
        </w:rPr>
        <w:t>s</w:t>
      </w:r>
      <w:r w:rsidR="0074029A" w:rsidRPr="00AD5A3E">
        <w:rPr>
          <w:color w:val="000000" w:themeColor="text1"/>
          <w:sz w:val="22"/>
        </w:rPr>
        <w:t xml:space="preserve"> </w:t>
      </w:r>
      <w:r w:rsidR="00902AF3" w:rsidRPr="00AD5A3E">
        <w:rPr>
          <w:color w:val="000000" w:themeColor="text1"/>
          <w:sz w:val="22"/>
        </w:rPr>
        <w:t>it</w:t>
      </w:r>
      <w:r w:rsidRPr="00AD5A3E">
        <w:rPr>
          <w:color w:val="000000" w:themeColor="text1"/>
          <w:sz w:val="22"/>
        </w:rPr>
        <w:t>s</w:t>
      </w:r>
      <w:r w:rsidR="0074029A" w:rsidRPr="00AD5A3E">
        <w:rPr>
          <w:color w:val="000000" w:themeColor="text1"/>
          <w:sz w:val="22"/>
        </w:rPr>
        <w:t xml:space="preserve">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r w:rsidR="00BD51CF" w:rsidRPr="00AD5A3E">
        <w:rPr>
          <w:color w:val="000000" w:themeColor="text1"/>
          <w:sz w:val="22"/>
        </w:rPr>
        <w:t xml:space="preserve"> </w:t>
      </w:r>
      <w:r w:rsidR="00BD51CF" w:rsidRPr="00AD5A3E">
        <w:rPr>
          <w:rFonts w:asciiTheme="minorHAnsi" w:hAnsiTheme="minorHAnsi" w:cstheme="minorHAnsi"/>
          <w:color w:val="000000" w:themeColor="text1"/>
          <w:sz w:val="22"/>
        </w:rPr>
        <w:t>Child abuse includes</w:t>
      </w:r>
      <w:r w:rsidR="00E15A41" w:rsidRPr="00AD5A3E">
        <w:rPr>
          <w:rFonts w:asciiTheme="minorHAnsi" w:hAnsiTheme="minorHAnsi" w:cstheme="minorHAnsi"/>
          <w:color w:val="000000" w:themeColor="text1"/>
          <w:sz w:val="22"/>
        </w:rPr>
        <w:t xml:space="preserve"> the four main categories of;</w:t>
      </w:r>
      <w:r w:rsidR="00BD51CF" w:rsidRPr="00AD5A3E">
        <w:rPr>
          <w:rFonts w:asciiTheme="minorHAnsi" w:hAnsiTheme="minorHAnsi" w:cstheme="minorHAnsi"/>
          <w:color w:val="000000" w:themeColor="text1"/>
          <w:sz w:val="22"/>
        </w:rPr>
        <w:t xml:space="preserve"> physical abuse, emotional abuse, sexual abuse, neglect,</w:t>
      </w:r>
      <w:r w:rsidR="00E15A41" w:rsidRPr="00AD5A3E">
        <w:rPr>
          <w:rFonts w:asciiTheme="minorHAnsi" w:hAnsiTheme="minorHAnsi" w:cstheme="minorHAnsi"/>
          <w:color w:val="000000" w:themeColor="text1"/>
          <w:sz w:val="22"/>
        </w:rPr>
        <w:t xml:space="preserve"> </w:t>
      </w:r>
      <w:r w:rsidR="00CF4D12" w:rsidRPr="00AD5A3E">
        <w:rPr>
          <w:rFonts w:asciiTheme="minorHAnsi" w:hAnsiTheme="minorHAnsi" w:cstheme="minorHAnsi"/>
          <w:color w:val="000000" w:themeColor="text1"/>
          <w:sz w:val="22"/>
        </w:rPr>
        <w:t xml:space="preserve">and </w:t>
      </w:r>
      <w:r w:rsidR="00E15A41" w:rsidRPr="00AD5A3E">
        <w:rPr>
          <w:rFonts w:asciiTheme="minorHAnsi" w:hAnsiTheme="minorHAnsi" w:cstheme="minorHAnsi"/>
          <w:color w:val="000000" w:themeColor="text1"/>
          <w:sz w:val="22"/>
        </w:rPr>
        <w:t>also;</w:t>
      </w:r>
      <w:r w:rsidR="00BD51CF" w:rsidRPr="00AD5A3E">
        <w:rPr>
          <w:rFonts w:asciiTheme="minorHAnsi" w:hAnsiTheme="minorHAnsi" w:cstheme="minorHAnsi"/>
          <w:color w:val="000000" w:themeColor="text1"/>
          <w:sz w:val="22"/>
        </w:rPr>
        <w:t xml:space="preserve"> violent extremism, children missing education, domestic abuse, child exploitation and E-safety</w:t>
      </w:r>
      <w:r w:rsidR="00BD51CF" w:rsidRPr="00AD5A3E">
        <w:rPr>
          <w:rFonts w:ascii="Times New Roman" w:hAnsi="Times New Roman"/>
          <w:color w:val="000000" w:themeColor="text1"/>
          <w:sz w:val="22"/>
        </w:rPr>
        <w:t>.</w:t>
      </w:r>
    </w:p>
    <w:p w14:paraId="4678B230" w14:textId="77777777" w:rsidR="00005C80" w:rsidRDefault="00005C80" w:rsidP="00005C80">
      <w:pPr>
        <w:rPr>
          <w:b/>
          <w:bCs/>
          <w:color w:val="000000" w:themeColor="text1"/>
          <w:sz w:val="22"/>
        </w:rPr>
      </w:pPr>
      <w:r w:rsidRPr="00005C80">
        <w:rPr>
          <w:b/>
          <w:bCs/>
          <w:color w:val="000000" w:themeColor="text1"/>
          <w:sz w:val="22"/>
        </w:rPr>
        <w:t>Coronaviru</w:t>
      </w:r>
      <w:r>
        <w:rPr>
          <w:b/>
          <w:bCs/>
          <w:color w:val="000000" w:themeColor="text1"/>
          <w:sz w:val="22"/>
        </w:rPr>
        <w:t>s Statement</w:t>
      </w:r>
    </w:p>
    <w:p w14:paraId="4472E104" w14:textId="53A3E8F0" w:rsidR="00005C80" w:rsidRPr="00005C80" w:rsidRDefault="00005C80" w:rsidP="00005C80">
      <w:pPr>
        <w:spacing w:before="100" w:beforeAutospacing="1" w:after="100" w:afterAutospacing="1"/>
        <w:rPr>
          <w:rFonts w:asciiTheme="majorHAnsi" w:hAnsiTheme="majorHAnsi" w:cstheme="majorHAnsi"/>
          <w:color w:val="000000" w:themeColor="text1"/>
          <w:sz w:val="22"/>
        </w:rPr>
      </w:pPr>
      <w:r w:rsidRPr="00005C80">
        <w:rPr>
          <w:rFonts w:asciiTheme="majorHAnsi" w:hAnsiTheme="majorHAnsi" w:cstheme="majorHAnsi"/>
          <w:color w:val="000000" w:themeColor="text1"/>
          <w:sz w:val="22"/>
        </w:rPr>
        <w:t>Keeping children Safe in Education (KCSIE</w:t>
      </w:r>
      <w:r w:rsidR="00662ADF">
        <w:rPr>
          <w:rFonts w:asciiTheme="majorHAnsi" w:hAnsiTheme="majorHAnsi" w:cstheme="majorHAnsi"/>
          <w:color w:val="000000" w:themeColor="text1"/>
          <w:sz w:val="22"/>
        </w:rPr>
        <w:t xml:space="preserve"> 2021</w:t>
      </w:r>
      <w:r w:rsidRPr="00005C80">
        <w:rPr>
          <w:rFonts w:asciiTheme="majorHAnsi" w:hAnsiTheme="majorHAnsi" w:cstheme="majorHAnsi"/>
          <w:color w:val="000000" w:themeColor="text1"/>
          <w:sz w:val="22"/>
        </w:rPr>
        <w:t>) remains in force throughout the response to coronavirus.  The Department for Education has issued non-</w:t>
      </w:r>
      <w:r w:rsidR="00EF286F" w:rsidRPr="00005C80">
        <w:rPr>
          <w:rFonts w:asciiTheme="majorHAnsi" w:hAnsiTheme="majorHAnsi" w:cstheme="majorHAnsi"/>
          <w:color w:val="000000" w:themeColor="text1"/>
          <w:sz w:val="22"/>
        </w:rPr>
        <w:t>statutory</w:t>
      </w:r>
      <w:r w:rsidRPr="00005C80">
        <w:rPr>
          <w:rFonts w:asciiTheme="majorHAnsi" w:hAnsiTheme="majorHAnsi" w:cstheme="majorHAnsi"/>
          <w:color w:val="000000" w:themeColor="text1"/>
          <w:sz w:val="22"/>
        </w:rPr>
        <w:t xml:space="preserve"> guidance on safeguarding in schools during the coronavirus outbreak which supports governing bodies, proprietors, senior leadership teams and designated safeguarding leads to continue to have appropriate regard to KCSIE </w:t>
      </w:r>
      <w:r w:rsidR="00662ADF">
        <w:rPr>
          <w:rFonts w:asciiTheme="majorHAnsi" w:hAnsiTheme="majorHAnsi" w:cstheme="majorHAnsi"/>
          <w:color w:val="000000" w:themeColor="text1"/>
          <w:sz w:val="22"/>
        </w:rPr>
        <w:t xml:space="preserve">2021 </w:t>
      </w:r>
      <w:r w:rsidRPr="00005C80">
        <w:rPr>
          <w:rFonts w:asciiTheme="majorHAnsi" w:hAnsiTheme="majorHAnsi" w:cstheme="majorHAnsi"/>
          <w:color w:val="000000" w:themeColor="text1"/>
          <w:sz w:val="22"/>
        </w:rPr>
        <w:t>and keep their children safe. Should Government or LA advice alter Highgate Hill House School will review its Child Protection and Safeguarding Policy and where necessary add a supporting appendix.  This new additions, once ratified will be shared by all staff.</w:t>
      </w:r>
    </w:p>
    <w:p w14:paraId="5E26E52E" w14:textId="77777777" w:rsidR="0074029A" w:rsidRPr="00AD5A3E" w:rsidRDefault="0074029A" w:rsidP="0074029A">
      <w:pPr>
        <w:rPr>
          <w:b/>
          <w:bCs/>
          <w:color w:val="000000" w:themeColor="text1"/>
          <w:sz w:val="22"/>
        </w:rPr>
      </w:pPr>
      <w:r w:rsidRPr="00AD5A3E">
        <w:rPr>
          <w:b/>
          <w:bCs/>
          <w:color w:val="000000" w:themeColor="text1"/>
          <w:sz w:val="22"/>
        </w:rPr>
        <w:t>Key Personnel</w:t>
      </w:r>
    </w:p>
    <w:p w14:paraId="1532FC97" w14:textId="4A54DF1A" w:rsidR="00A11E18" w:rsidRPr="00AD5A3E" w:rsidRDefault="00A11E18" w:rsidP="00A11E18">
      <w:pPr>
        <w:rPr>
          <w:b/>
          <w:color w:val="000000" w:themeColor="text1"/>
          <w:sz w:val="22"/>
        </w:rPr>
      </w:pPr>
      <w:r w:rsidRPr="00AD5A3E">
        <w:rPr>
          <w:b/>
          <w:color w:val="000000" w:themeColor="text1"/>
          <w:sz w:val="22"/>
        </w:rPr>
        <w:t>The nominated Safeguarding/ Child Protection Director is Julie Smith</w:t>
      </w:r>
      <w:r w:rsidR="00AA3CD1">
        <w:rPr>
          <w:b/>
          <w:color w:val="000000" w:themeColor="text1"/>
          <w:sz w:val="22"/>
        </w:rPr>
        <w:t>, Chair of Governors</w:t>
      </w:r>
    </w:p>
    <w:p w14:paraId="6010EF64" w14:textId="77777777" w:rsidR="00A11E18" w:rsidRPr="00AD5A3E" w:rsidRDefault="00A11E18" w:rsidP="00A11E18">
      <w:pPr>
        <w:rPr>
          <w:bCs/>
          <w:color w:val="000000" w:themeColor="text1"/>
          <w:sz w:val="22"/>
        </w:rPr>
      </w:pPr>
      <w:r w:rsidRPr="00AD5A3E">
        <w:rPr>
          <w:bCs/>
          <w:color w:val="000000" w:themeColor="text1"/>
          <w:sz w:val="22"/>
        </w:rPr>
        <w:t xml:space="preserve">Contact details: </w:t>
      </w:r>
    </w:p>
    <w:p w14:paraId="04BCB48F" w14:textId="77777777" w:rsidR="00A11E18" w:rsidRPr="00AD5A3E" w:rsidRDefault="00A11E18" w:rsidP="00A11E18">
      <w:pPr>
        <w:rPr>
          <w:bCs/>
          <w:color w:val="000000" w:themeColor="text1"/>
          <w:sz w:val="22"/>
        </w:rPr>
      </w:pPr>
      <w:r w:rsidRPr="00AD5A3E">
        <w:rPr>
          <w:bCs/>
          <w:color w:val="000000" w:themeColor="text1"/>
          <w:sz w:val="22"/>
        </w:rPr>
        <w:t>email: chair@hhhschool.co.uk</w:t>
      </w:r>
    </w:p>
    <w:p w14:paraId="566794A2" w14:textId="77777777" w:rsidR="00A11E18" w:rsidRPr="00AD5A3E" w:rsidRDefault="00A11E18" w:rsidP="00A11E18">
      <w:pPr>
        <w:rPr>
          <w:bCs/>
          <w:color w:val="000000" w:themeColor="text1"/>
          <w:sz w:val="22"/>
        </w:rPr>
      </w:pPr>
      <w:r w:rsidRPr="00AD5A3E">
        <w:rPr>
          <w:bCs/>
          <w:color w:val="000000" w:themeColor="text1"/>
          <w:sz w:val="22"/>
        </w:rPr>
        <w:t>Telephone: 07713255531</w:t>
      </w:r>
    </w:p>
    <w:p w14:paraId="5EBDFE04" w14:textId="77777777" w:rsidR="00A11E18" w:rsidRPr="00AD5A3E" w:rsidRDefault="00A11E18" w:rsidP="00A11E18">
      <w:pPr>
        <w:rPr>
          <w:bCs/>
          <w:color w:val="000000" w:themeColor="text1"/>
          <w:sz w:val="22"/>
        </w:rPr>
      </w:pPr>
      <w:r w:rsidRPr="00AD5A3E">
        <w:rPr>
          <w:bCs/>
          <w:color w:val="000000" w:themeColor="text1"/>
          <w:sz w:val="22"/>
        </w:rPr>
        <w:t>Julie can be contacted by post at the school address: HHH School, Whitstone, Holsworthy, EX22 6TJ.</w:t>
      </w:r>
    </w:p>
    <w:p w14:paraId="39C6C043" w14:textId="30D94B4D" w:rsidR="003C1F5B" w:rsidRPr="00AD5A3E" w:rsidRDefault="0074029A" w:rsidP="00A11E18">
      <w:pPr>
        <w:rPr>
          <w:b/>
          <w:color w:val="000000" w:themeColor="text1"/>
          <w:sz w:val="22"/>
        </w:rPr>
      </w:pPr>
      <w:r w:rsidRPr="00AD5A3E">
        <w:rPr>
          <w:b/>
          <w:color w:val="000000" w:themeColor="text1"/>
          <w:sz w:val="22"/>
        </w:rPr>
        <w:t xml:space="preserve">The Designated Safeguarding Lead (DSL) </w:t>
      </w:r>
      <w:r w:rsidR="004A5DF5" w:rsidRPr="00AD5A3E">
        <w:rPr>
          <w:b/>
          <w:color w:val="000000" w:themeColor="text1"/>
          <w:sz w:val="22"/>
        </w:rPr>
        <w:t>is</w:t>
      </w:r>
      <w:r w:rsidRPr="00AD5A3E">
        <w:rPr>
          <w:b/>
          <w:color w:val="000000" w:themeColor="text1"/>
          <w:sz w:val="22"/>
        </w:rPr>
        <w:t xml:space="preserve"> </w:t>
      </w:r>
      <w:r w:rsidR="006F03BB">
        <w:rPr>
          <w:b/>
          <w:color w:val="000000" w:themeColor="text1"/>
          <w:sz w:val="22"/>
        </w:rPr>
        <w:t>Steve Badham</w:t>
      </w:r>
      <w:r w:rsidR="00AA3CD1">
        <w:rPr>
          <w:b/>
          <w:color w:val="000000" w:themeColor="text1"/>
          <w:sz w:val="22"/>
        </w:rPr>
        <w:t>, Head of Safeguarding and Wellbeing.</w:t>
      </w:r>
    </w:p>
    <w:p w14:paraId="18CA97E5" w14:textId="324CB3D4" w:rsidR="003C1F5B" w:rsidRPr="00AD5A3E" w:rsidRDefault="0074029A" w:rsidP="0074029A">
      <w:pPr>
        <w:rPr>
          <w:color w:val="000000" w:themeColor="text1"/>
          <w:sz w:val="22"/>
        </w:rPr>
      </w:pPr>
      <w:r w:rsidRPr="00AD5A3E">
        <w:rPr>
          <w:color w:val="000000" w:themeColor="text1"/>
          <w:sz w:val="22"/>
        </w:rPr>
        <w:t xml:space="preserve">Contact details: email: </w:t>
      </w:r>
      <w:r w:rsidR="006F03BB">
        <w:rPr>
          <w:color w:val="000000" w:themeColor="text1"/>
          <w:sz w:val="22"/>
        </w:rPr>
        <w:t>steve.badham</w:t>
      </w:r>
      <w:hyperlink r:id="rId11" w:history="1">
        <w:r w:rsidR="00840001" w:rsidRPr="00AD5A3E">
          <w:rPr>
            <w:rStyle w:val="Hyperlink"/>
            <w:color w:val="000000" w:themeColor="text1"/>
            <w:sz w:val="22"/>
          </w:rPr>
          <w:t>@hhhschool.co.uk/</w:t>
        </w:r>
      </w:hyperlink>
    </w:p>
    <w:p w14:paraId="0E4EFF5E" w14:textId="554EFAA7" w:rsidR="00730F05" w:rsidRDefault="0074029A" w:rsidP="0074029A">
      <w:pPr>
        <w:rPr>
          <w:color w:val="000000" w:themeColor="text1"/>
          <w:sz w:val="22"/>
        </w:rPr>
      </w:pPr>
      <w:r w:rsidRPr="00AD5A3E">
        <w:rPr>
          <w:color w:val="000000" w:themeColor="text1"/>
          <w:sz w:val="22"/>
        </w:rPr>
        <w:t xml:space="preserve">Telephone: </w:t>
      </w:r>
      <w:r w:rsidR="006F03BB" w:rsidRPr="00AD5A3E">
        <w:rPr>
          <w:color w:val="000000" w:themeColor="text1"/>
          <w:sz w:val="22"/>
        </w:rPr>
        <w:t>07918184502</w:t>
      </w:r>
    </w:p>
    <w:p w14:paraId="3555FAB9" w14:textId="77777777" w:rsidR="003D4AF9" w:rsidRDefault="003D4AF9" w:rsidP="0074029A">
      <w:pPr>
        <w:rPr>
          <w:color w:val="000000" w:themeColor="text1"/>
          <w:sz w:val="22"/>
        </w:rPr>
      </w:pPr>
    </w:p>
    <w:p w14:paraId="275B94ED" w14:textId="1C2F1DDB" w:rsidR="0074029A" w:rsidRPr="00AD5A3E" w:rsidRDefault="0074029A" w:rsidP="0074029A">
      <w:pPr>
        <w:rPr>
          <w:b/>
          <w:color w:val="000000" w:themeColor="text1"/>
          <w:sz w:val="22"/>
        </w:rPr>
      </w:pPr>
      <w:r w:rsidRPr="00AD5A3E">
        <w:rPr>
          <w:b/>
          <w:color w:val="000000" w:themeColor="text1"/>
          <w:sz w:val="22"/>
        </w:rPr>
        <w:t xml:space="preserve">The </w:t>
      </w:r>
      <w:r w:rsidR="000712D7" w:rsidRPr="00AD5A3E">
        <w:rPr>
          <w:b/>
          <w:color w:val="000000" w:themeColor="text1"/>
          <w:sz w:val="22"/>
        </w:rPr>
        <w:t>D</w:t>
      </w:r>
      <w:r w:rsidRPr="00AD5A3E">
        <w:rPr>
          <w:b/>
          <w:color w:val="000000" w:themeColor="text1"/>
          <w:sz w:val="22"/>
        </w:rPr>
        <w:t xml:space="preserve">eputy </w:t>
      </w:r>
      <w:r w:rsidR="007233C9" w:rsidRPr="00AD5A3E">
        <w:rPr>
          <w:b/>
          <w:color w:val="000000" w:themeColor="text1"/>
          <w:sz w:val="22"/>
        </w:rPr>
        <w:t>Desi</w:t>
      </w:r>
      <w:r w:rsidR="000712D7" w:rsidRPr="00AD5A3E">
        <w:rPr>
          <w:b/>
          <w:color w:val="000000" w:themeColor="text1"/>
          <w:sz w:val="22"/>
        </w:rPr>
        <w:t>gnated Safeguarding Lead (D</w:t>
      </w:r>
      <w:r w:rsidRPr="00AD5A3E">
        <w:rPr>
          <w:b/>
          <w:color w:val="000000" w:themeColor="text1"/>
          <w:sz w:val="22"/>
        </w:rPr>
        <w:t xml:space="preserve">DSL) </w:t>
      </w:r>
      <w:r w:rsidR="006F03BB">
        <w:rPr>
          <w:b/>
          <w:color w:val="000000" w:themeColor="text1"/>
          <w:sz w:val="22"/>
        </w:rPr>
        <w:t>Gina Wagland</w:t>
      </w:r>
      <w:r w:rsidR="00AA3CD1">
        <w:rPr>
          <w:b/>
          <w:color w:val="000000" w:themeColor="text1"/>
          <w:sz w:val="22"/>
        </w:rPr>
        <w:t>, Headteacher</w:t>
      </w:r>
    </w:p>
    <w:p w14:paraId="7F6CFF3E" w14:textId="6B32BFA2" w:rsidR="003C1F5B" w:rsidRPr="00AD5A3E" w:rsidRDefault="0074029A" w:rsidP="0074029A">
      <w:pPr>
        <w:rPr>
          <w:color w:val="000000" w:themeColor="text1"/>
          <w:sz w:val="22"/>
        </w:rPr>
      </w:pPr>
      <w:r w:rsidRPr="00AD5A3E">
        <w:rPr>
          <w:color w:val="000000" w:themeColor="text1"/>
          <w:sz w:val="22"/>
        </w:rPr>
        <w:t xml:space="preserve">Contact details: </w:t>
      </w:r>
      <w:hyperlink r:id="rId12" w:history="1">
        <w:r w:rsidR="006F03BB" w:rsidRPr="0014750C">
          <w:rPr>
            <w:rStyle w:val="Hyperlink"/>
          </w:rPr>
          <w:t>headteacher@</w:t>
        </w:r>
        <w:r w:rsidR="006F03BB" w:rsidRPr="0014750C">
          <w:rPr>
            <w:rStyle w:val="Hyperlink"/>
            <w:sz w:val="22"/>
          </w:rPr>
          <w:t>hhhschool.co.uk/</w:t>
        </w:r>
      </w:hyperlink>
    </w:p>
    <w:p w14:paraId="1388E1BE" w14:textId="06F52DBA" w:rsidR="0074029A" w:rsidRDefault="0074029A" w:rsidP="0074029A">
      <w:pPr>
        <w:rPr>
          <w:color w:val="000000" w:themeColor="text1"/>
          <w:sz w:val="22"/>
        </w:rPr>
      </w:pPr>
      <w:r w:rsidRPr="00AD5A3E">
        <w:rPr>
          <w:color w:val="000000" w:themeColor="text1"/>
          <w:sz w:val="22"/>
        </w:rPr>
        <w:t xml:space="preserve">Telephone: </w:t>
      </w:r>
      <w:r w:rsidR="006F03BB">
        <w:rPr>
          <w:color w:val="000000" w:themeColor="text1"/>
          <w:sz w:val="22"/>
        </w:rPr>
        <w:t>07780777698</w:t>
      </w:r>
    </w:p>
    <w:p w14:paraId="65FC7819" w14:textId="0B0FDD34" w:rsidR="00B2795D" w:rsidRDefault="00B2795D" w:rsidP="0074029A">
      <w:pPr>
        <w:rPr>
          <w:color w:val="000000" w:themeColor="text1"/>
          <w:sz w:val="22"/>
        </w:rPr>
      </w:pPr>
      <w:r>
        <w:rPr>
          <w:color w:val="000000" w:themeColor="text1"/>
          <w:sz w:val="22"/>
        </w:rPr>
        <w:t>Other useful contacts can be found in Appendix 9 of this document</w:t>
      </w:r>
      <w:r w:rsidR="002F436C">
        <w:rPr>
          <w:color w:val="000000" w:themeColor="text1"/>
          <w:sz w:val="22"/>
        </w:rPr>
        <w:t>.  In case of emergency or immediate risk of harm call 999.</w:t>
      </w:r>
    </w:p>
    <w:p w14:paraId="63BA6A69" w14:textId="77777777" w:rsidR="00B2795D" w:rsidRPr="00AD5A3E" w:rsidRDefault="00B2795D" w:rsidP="0074029A">
      <w:pPr>
        <w:rPr>
          <w:color w:val="000000" w:themeColor="text1"/>
          <w:sz w:val="22"/>
        </w:rPr>
      </w:pPr>
    </w:p>
    <w:p w14:paraId="57A03747" w14:textId="77777777" w:rsidR="0074029A" w:rsidRPr="00AD5A3E" w:rsidRDefault="0074029A" w:rsidP="0074029A">
      <w:pPr>
        <w:rPr>
          <w:b/>
          <w:bCs/>
          <w:color w:val="000000" w:themeColor="text1"/>
          <w:sz w:val="22"/>
        </w:rPr>
      </w:pPr>
      <w:r w:rsidRPr="00AD5A3E">
        <w:rPr>
          <w:b/>
          <w:bCs/>
          <w:color w:val="000000" w:themeColor="text1"/>
          <w:sz w:val="22"/>
        </w:rPr>
        <w:lastRenderedPageBreak/>
        <w:t>Terminology</w:t>
      </w:r>
    </w:p>
    <w:p w14:paraId="387579AF" w14:textId="77777777" w:rsidR="0074029A" w:rsidRPr="00AD5A3E" w:rsidRDefault="0074029A" w:rsidP="0074029A">
      <w:pPr>
        <w:rPr>
          <w:color w:val="000000" w:themeColor="text1"/>
          <w:sz w:val="22"/>
        </w:rPr>
      </w:pPr>
      <w:r w:rsidRPr="00AD5A3E">
        <w:rPr>
          <w:color w:val="000000" w:themeColor="text1"/>
          <w:sz w:val="22"/>
        </w:rPr>
        <w:t xml:space="preserve">Safeguarding and promoting the welfare of children is defined as: </w:t>
      </w:r>
    </w:p>
    <w:p w14:paraId="0DC9EEB7" w14:textId="49F1CDDC"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protecting children from maltreatment </w:t>
      </w:r>
    </w:p>
    <w:p w14:paraId="16D7A88B" w14:textId="5C73539A"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preventing impairment of children's health or development </w:t>
      </w:r>
    </w:p>
    <w:p w14:paraId="6A69899A" w14:textId="77777777"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ensuring that children grow up in circumstances consistent with the provision of safe and effective </w:t>
      </w:r>
      <w:r w:rsidR="003C1F5B" w:rsidRPr="00AD5A3E">
        <w:rPr>
          <w:color w:val="000000" w:themeColor="text1"/>
          <w:sz w:val="22"/>
        </w:rPr>
        <w:t>care</w:t>
      </w:r>
    </w:p>
    <w:p w14:paraId="6DD0C01E" w14:textId="77777777" w:rsidR="0074029A" w:rsidRPr="00AD5A3E" w:rsidRDefault="0074029A" w:rsidP="003C1F5B">
      <w:pPr>
        <w:pStyle w:val="ListParagraph"/>
        <w:numPr>
          <w:ilvl w:val="0"/>
          <w:numId w:val="1"/>
        </w:numPr>
        <w:rPr>
          <w:color w:val="000000" w:themeColor="text1"/>
          <w:sz w:val="22"/>
        </w:rPr>
      </w:pPr>
      <w:r w:rsidRPr="00AD5A3E">
        <w:rPr>
          <w:color w:val="000000" w:themeColor="text1"/>
          <w:sz w:val="22"/>
        </w:rPr>
        <w:t xml:space="preserve">taking action to enable all children to have the best outcomes. </w:t>
      </w:r>
    </w:p>
    <w:p w14:paraId="7C6743AB" w14:textId="77777777" w:rsidR="00BD51CF" w:rsidRPr="00AD5A3E" w:rsidRDefault="0074029A" w:rsidP="00BD51CF">
      <w:pPr>
        <w:spacing w:before="100" w:beforeAutospacing="1" w:after="100" w:afterAutospacing="1"/>
        <w:rPr>
          <w:rFonts w:cs="Arial"/>
          <w:color w:val="000000" w:themeColor="text1"/>
          <w:sz w:val="22"/>
        </w:rPr>
      </w:pPr>
      <w:r w:rsidRPr="00AD5A3E">
        <w:rPr>
          <w:color w:val="000000" w:themeColor="text1"/>
          <w:sz w:val="22"/>
        </w:rPr>
        <w:t>Child Protection is a part of safeguarding and promoting welfare. It refers to the activity that is undertaken to protect specific children who are suffering, or are lik</w:t>
      </w:r>
      <w:r w:rsidR="00BD51CF" w:rsidRPr="00AD5A3E">
        <w:rPr>
          <w:color w:val="000000" w:themeColor="text1"/>
          <w:sz w:val="22"/>
        </w:rPr>
        <w:t xml:space="preserve">ely to suffer, significant harm, such as </w:t>
      </w:r>
      <w:r w:rsidR="00BD51CF" w:rsidRPr="00AD5A3E">
        <w:rPr>
          <w:rFonts w:cs="Arial"/>
          <w:color w:val="000000" w:themeColor="text1"/>
          <w:sz w:val="22"/>
        </w:rPr>
        <w:t>physical abuse, emotional abuse, sexual abuse, neglect and violent extremism.</w:t>
      </w:r>
    </w:p>
    <w:p w14:paraId="209BF23B" w14:textId="369F3441" w:rsidR="0074029A" w:rsidRPr="00AD5A3E" w:rsidRDefault="0074029A" w:rsidP="0074029A">
      <w:pPr>
        <w:rPr>
          <w:color w:val="000000" w:themeColor="text1"/>
          <w:sz w:val="22"/>
        </w:rPr>
      </w:pPr>
      <w:r w:rsidRPr="00AD5A3E">
        <w:rPr>
          <w:color w:val="000000" w:themeColor="text1"/>
          <w:sz w:val="22"/>
        </w:rPr>
        <w:t>Staff refers to all those working for or on behalf of the school, full or part time, temporary or permanent, in either a paid or voluntary capacity.</w:t>
      </w:r>
      <w:r w:rsidR="002F436C">
        <w:rPr>
          <w:color w:val="000000" w:themeColor="text1"/>
          <w:sz w:val="22"/>
        </w:rPr>
        <w:t xml:space="preserve">  The policy applies when working on-site or away and is considered a duty of all even when ‘off-duty’.  </w:t>
      </w:r>
    </w:p>
    <w:p w14:paraId="19A885B2" w14:textId="77777777" w:rsidR="0074029A" w:rsidRPr="00AD5A3E" w:rsidRDefault="0074029A" w:rsidP="0074029A">
      <w:pPr>
        <w:rPr>
          <w:color w:val="000000" w:themeColor="text1"/>
          <w:sz w:val="22"/>
        </w:rPr>
      </w:pPr>
      <w:r w:rsidRPr="00AD5A3E">
        <w:rPr>
          <w:color w:val="000000" w:themeColor="text1"/>
          <w:sz w:val="22"/>
        </w:rPr>
        <w:t>Child includes everyone under the age of 18.</w:t>
      </w:r>
    </w:p>
    <w:p w14:paraId="711DC358" w14:textId="7EBC0155" w:rsidR="00C475A1" w:rsidRDefault="0074029A" w:rsidP="0074029A">
      <w:pPr>
        <w:rPr>
          <w:color w:val="000000" w:themeColor="text1"/>
          <w:sz w:val="22"/>
        </w:rPr>
      </w:pPr>
      <w:r w:rsidRPr="00AD5A3E">
        <w:rPr>
          <w:color w:val="000000" w:themeColor="text1"/>
          <w:sz w:val="22"/>
        </w:rPr>
        <w:t>Parents refers to birth parents and other adults who are in a parenting role, for example step-parents, foster carers and adoptive parents.</w:t>
      </w:r>
    </w:p>
    <w:p w14:paraId="0D8C1297" w14:textId="77777777" w:rsidR="00C475A1" w:rsidRDefault="00C475A1">
      <w:pPr>
        <w:rPr>
          <w:color w:val="000000" w:themeColor="text1"/>
          <w:sz w:val="22"/>
        </w:rPr>
      </w:pPr>
      <w:r>
        <w:rPr>
          <w:color w:val="000000" w:themeColor="text1"/>
          <w:sz w:val="22"/>
        </w:rPr>
        <w:br w:type="page"/>
      </w:r>
    </w:p>
    <w:p w14:paraId="757E0613" w14:textId="77777777" w:rsidR="0074029A" w:rsidRPr="00AD5A3E" w:rsidRDefault="0074029A" w:rsidP="0074029A">
      <w:pPr>
        <w:rPr>
          <w:color w:val="000000" w:themeColor="text1"/>
          <w:sz w:val="22"/>
        </w:rPr>
      </w:pPr>
    </w:p>
    <w:p w14:paraId="1DDC0454" w14:textId="77777777" w:rsidR="0074029A" w:rsidRPr="00AD5A3E" w:rsidRDefault="0074029A" w:rsidP="0074029A">
      <w:pPr>
        <w:rPr>
          <w:b/>
          <w:bCs/>
          <w:color w:val="000000" w:themeColor="text1"/>
          <w:sz w:val="22"/>
        </w:rPr>
      </w:pPr>
      <w:r w:rsidRPr="00AD5A3E">
        <w:rPr>
          <w:b/>
          <w:bCs/>
          <w:color w:val="000000" w:themeColor="text1"/>
          <w:sz w:val="22"/>
        </w:rPr>
        <w:t>1.</w:t>
      </w:r>
      <w:r w:rsidRPr="00AD5A3E">
        <w:rPr>
          <w:b/>
          <w:bCs/>
          <w:color w:val="000000" w:themeColor="text1"/>
          <w:sz w:val="22"/>
        </w:rPr>
        <w:tab/>
        <w:t>Introduction</w:t>
      </w:r>
    </w:p>
    <w:p w14:paraId="1C9EB9A6" w14:textId="77777777" w:rsidR="0074029A" w:rsidRPr="00AD5A3E" w:rsidRDefault="0074029A" w:rsidP="0074029A">
      <w:pPr>
        <w:rPr>
          <w:color w:val="000000" w:themeColor="text1"/>
          <w:sz w:val="22"/>
        </w:rPr>
      </w:pPr>
      <w:r w:rsidRPr="00AD5A3E">
        <w:rPr>
          <w:color w:val="000000" w:themeColor="text1"/>
          <w:sz w:val="22"/>
        </w:rPr>
        <w:t xml:space="preserve">The following safeguarding legislation and guidance has been considered when drafting this policy: </w:t>
      </w:r>
    </w:p>
    <w:p w14:paraId="1044D273" w14:textId="37BE87E7" w:rsidR="00FE11E8" w:rsidRPr="00483319" w:rsidRDefault="00FE11E8" w:rsidP="00F94A16">
      <w:pPr>
        <w:pStyle w:val="ListParagraph"/>
        <w:numPr>
          <w:ilvl w:val="1"/>
          <w:numId w:val="59"/>
        </w:numPr>
        <w:rPr>
          <w:color w:val="000000" w:themeColor="text1"/>
          <w:sz w:val="22"/>
        </w:rPr>
      </w:pPr>
      <w:r w:rsidRPr="00483319">
        <w:rPr>
          <w:color w:val="000000" w:themeColor="text1"/>
          <w:sz w:val="22"/>
        </w:rPr>
        <w:t>Keeping Children Safe in Education (September 20</w:t>
      </w:r>
      <w:r w:rsidR="00E956A0" w:rsidRPr="00483319">
        <w:rPr>
          <w:color w:val="000000" w:themeColor="text1"/>
          <w:sz w:val="22"/>
        </w:rPr>
        <w:t>2</w:t>
      </w:r>
      <w:r w:rsidR="00215536" w:rsidRPr="00483319">
        <w:rPr>
          <w:color w:val="000000" w:themeColor="text1"/>
          <w:sz w:val="22"/>
        </w:rPr>
        <w:t>1</w:t>
      </w:r>
      <w:r w:rsidRPr="00483319">
        <w:rPr>
          <w:color w:val="000000" w:themeColor="text1"/>
          <w:sz w:val="22"/>
        </w:rPr>
        <w:t>) (KCSIE</w:t>
      </w:r>
      <w:r w:rsidR="004E4B79" w:rsidRPr="00483319">
        <w:rPr>
          <w:color w:val="000000" w:themeColor="text1"/>
          <w:sz w:val="22"/>
        </w:rPr>
        <w:t xml:space="preserve"> 20</w:t>
      </w:r>
      <w:r w:rsidR="00E956A0" w:rsidRPr="00483319">
        <w:rPr>
          <w:color w:val="000000" w:themeColor="text1"/>
          <w:sz w:val="22"/>
        </w:rPr>
        <w:t>2</w:t>
      </w:r>
      <w:r w:rsidR="00215536" w:rsidRPr="00483319">
        <w:rPr>
          <w:color w:val="000000" w:themeColor="text1"/>
          <w:sz w:val="22"/>
        </w:rPr>
        <w:t>1</w:t>
      </w:r>
      <w:r w:rsidRPr="00483319">
        <w:rPr>
          <w:color w:val="000000" w:themeColor="text1"/>
          <w:sz w:val="22"/>
        </w:rPr>
        <w:t>)</w:t>
      </w:r>
    </w:p>
    <w:p w14:paraId="38602F7F" w14:textId="4E43565B" w:rsidR="001A3F19" w:rsidRDefault="001A7242" w:rsidP="00F94A16">
      <w:pPr>
        <w:pStyle w:val="ListParagraph"/>
        <w:numPr>
          <w:ilvl w:val="1"/>
          <w:numId w:val="59"/>
        </w:numPr>
        <w:rPr>
          <w:color w:val="000000" w:themeColor="text1"/>
          <w:sz w:val="22"/>
        </w:rPr>
      </w:pPr>
      <w:r w:rsidRPr="00483319">
        <w:rPr>
          <w:color w:val="000000" w:themeColor="text1"/>
          <w:sz w:val="22"/>
        </w:rPr>
        <w:t>KCSIE</w:t>
      </w:r>
      <w:r w:rsidR="003342AF">
        <w:rPr>
          <w:color w:val="000000" w:themeColor="text1"/>
          <w:sz w:val="22"/>
        </w:rPr>
        <w:t xml:space="preserve"> 2021</w:t>
      </w:r>
      <w:r w:rsidRPr="00483319">
        <w:rPr>
          <w:color w:val="000000" w:themeColor="text1"/>
          <w:sz w:val="22"/>
        </w:rPr>
        <w:t xml:space="preserve"> i</w:t>
      </w:r>
      <w:r w:rsidR="006163B1" w:rsidRPr="00483319">
        <w:rPr>
          <w:color w:val="000000" w:themeColor="text1"/>
          <w:sz w:val="22"/>
        </w:rPr>
        <w:t>ncorporates</w:t>
      </w:r>
      <w:r w:rsidRPr="00483319">
        <w:rPr>
          <w:color w:val="000000" w:themeColor="text1"/>
          <w:sz w:val="22"/>
        </w:rPr>
        <w:t xml:space="preserve"> Disqualification under the Childcare Act 2006 </w:t>
      </w:r>
    </w:p>
    <w:p w14:paraId="400D059A" w14:textId="04693622" w:rsidR="001A3F19" w:rsidRDefault="00B600DC" w:rsidP="00F94A16">
      <w:pPr>
        <w:pStyle w:val="ListParagraph"/>
        <w:numPr>
          <w:ilvl w:val="1"/>
          <w:numId w:val="59"/>
        </w:numPr>
        <w:rPr>
          <w:color w:val="000000" w:themeColor="text1"/>
          <w:sz w:val="22"/>
        </w:rPr>
      </w:pPr>
      <w:r w:rsidRPr="001A3F19">
        <w:rPr>
          <w:color w:val="000000" w:themeColor="text1"/>
          <w:sz w:val="22"/>
        </w:rPr>
        <w:t xml:space="preserve">KCSIE </w:t>
      </w:r>
      <w:r w:rsidR="003342AF">
        <w:rPr>
          <w:color w:val="000000" w:themeColor="text1"/>
          <w:sz w:val="22"/>
        </w:rPr>
        <w:t xml:space="preserve">2021 </w:t>
      </w:r>
      <w:r w:rsidRPr="001A3F19">
        <w:rPr>
          <w:color w:val="000000" w:themeColor="text1"/>
          <w:sz w:val="22"/>
        </w:rPr>
        <w:t>also refers to the non-statutory advice for practitioners: What to do if you’re worried a child is being abused (March 2015)</w:t>
      </w:r>
    </w:p>
    <w:p w14:paraId="21DCDF01" w14:textId="77777777" w:rsidR="001A3F19" w:rsidRDefault="00E34793" w:rsidP="00F94A16">
      <w:pPr>
        <w:pStyle w:val="ListParagraph"/>
        <w:numPr>
          <w:ilvl w:val="1"/>
          <w:numId w:val="59"/>
        </w:numPr>
        <w:rPr>
          <w:color w:val="000000" w:themeColor="text1"/>
          <w:sz w:val="22"/>
        </w:rPr>
      </w:pPr>
      <w:r w:rsidRPr="001A3F19">
        <w:rPr>
          <w:color w:val="000000" w:themeColor="text1"/>
          <w:sz w:val="22"/>
        </w:rPr>
        <w:t>Working Together to Safeguard Children (September 2018 – updated in 20</w:t>
      </w:r>
      <w:r w:rsidR="006D77BA" w:rsidRPr="001A3F19">
        <w:rPr>
          <w:color w:val="000000" w:themeColor="text1"/>
          <w:sz w:val="22"/>
        </w:rPr>
        <w:t>20)</w:t>
      </w:r>
    </w:p>
    <w:p w14:paraId="5AF62A05" w14:textId="77777777" w:rsidR="001A3F19" w:rsidRDefault="00D4450C" w:rsidP="00F94A16">
      <w:pPr>
        <w:pStyle w:val="ListParagraph"/>
        <w:numPr>
          <w:ilvl w:val="1"/>
          <w:numId w:val="59"/>
        </w:numPr>
        <w:rPr>
          <w:color w:val="000000" w:themeColor="text1"/>
          <w:sz w:val="22"/>
        </w:rPr>
      </w:pPr>
      <w:r w:rsidRPr="001A3F19">
        <w:rPr>
          <w:color w:val="000000" w:themeColor="text1"/>
          <w:sz w:val="22"/>
        </w:rPr>
        <w:t>RSHE 2019</w:t>
      </w:r>
    </w:p>
    <w:p w14:paraId="364A0017" w14:textId="77777777" w:rsidR="001A3F19" w:rsidRDefault="00107ACA" w:rsidP="00F94A16">
      <w:pPr>
        <w:pStyle w:val="ListParagraph"/>
        <w:numPr>
          <w:ilvl w:val="1"/>
          <w:numId w:val="59"/>
        </w:numPr>
        <w:rPr>
          <w:color w:val="000000" w:themeColor="text1"/>
          <w:sz w:val="22"/>
        </w:rPr>
      </w:pPr>
      <w:r w:rsidRPr="001A3F19">
        <w:rPr>
          <w:color w:val="000000" w:themeColor="text1"/>
          <w:sz w:val="22"/>
        </w:rPr>
        <w:t>HM Gov Information Sharing 2018</w:t>
      </w:r>
    </w:p>
    <w:p w14:paraId="12F14C6D" w14:textId="77777777" w:rsidR="001A3F19" w:rsidRDefault="00FE11E8" w:rsidP="00F94A16">
      <w:pPr>
        <w:pStyle w:val="ListParagraph"/>
        <w:numPr>
          <w:ilvl w:val="1"/>
          <w:numId w:val="59"/>
        </w:numPr>
        <w:rPr>
          <w:color w:val="000000" w:themeColor="text1"/>
          <w:sz w:val="22"/>
        </w:rPr>
      </w:pPr>
      <w:r w:rsidRPr="001A3F19">
        <w:rPr>
          <w:color w:val="000000" w:themeColor="text1"/>
          <w:sz w:val="22"/>
        </w:rPr>
        <w:t xml:space="preserve">Prevent Duty Guidance: for England and Wales (July 2015) </w:t>
      </w:r>
    </w:p>
    <w:p w14:paraId="6F0E9CAB" w14:textId="77777777" w:rsidR="001A3F19" w:rsidRDefault="00FE11E8" w:rsidP="00F94A16">
      <w:pPr>
        <w:pStyle w:val="ListParagraph"/>
        <w:numPr>
          <w:ilvl w:val="1"/>
          <w:numId w:val="59"/>
        </w:numPr>
        <w:rPr>
          <w:color w:val="000000" w:themeColor="text1"/>
          <w:sz w:val="22"/>
        </w:rPr>
      </w:pPr>
      <w:r w:rsidRPr="001A3F19">
        <w:rPr>
          <w:color w:val="000000" w:themeColor="text1"/>
          <w:sz w:val="22"/>
        </w:rPr>
        <w:t>The Prevent duty: Departmental advice for schools and childminders (June 2015</w:t>
      </w:r>
    </w:p>
    <w:p w14:paraId="23970305" w14:textId="77777777" w:rsidR="001A3F19" w:rsidRDefault="00FE11E8" w:rsidP="00F94A16">
      <w:pPr>
        <w:pStyle w:val="ListParagraph"/>
        <w:numPr>
          <w:ilvl w:val="1"/>
          <w:numId w:val="59"/>
        </w:numPr>
        <w:rPr>
          <w:color w:val="000000" w:themeColor="text1"/>
          <w:sz w:val="22"/>
        </w:rPr>
      </w:pPr>
      <w:r w:rsidRPr="001A3F19">
        <w:rPr>
          <w:color w:val="000000" w:themeColor="text1"/>
          <w:sz w:val="22"/>
        </w:rPr>
        <w:t>The use of social media for on-line radicalisation (July 2015)</w:t>
      </w:r>
    </w:p>
    <w:p w14:paraId="1BA0026C" w14:textId="77777777" w:rsidR="001A3F19" w:rsidRDefault="00107ACA" w:rsidP="00F94A16">
      <w:pPr>
        <w:pStyle w:val="ListParagraph"/>
        <w:numPr>
          <w:ilvl w:val="1"/>
          <w:numId w:val="59"/>
        </w:numPr>
        <w:rPr>
          <w:color w:val="000000" w:themeColor="text1"/>
          <w:sz w:val="22"/>
        </w:rPr>
      </w:pPr>
      <w:r w:rsidRPr="001A3F19">
        <w:rPr>
          <w:color w:val="000000" w:themeColor="text1"/>
          <w:sz w:val="22"/>
        </w:rPr>
        <w:t>Section 157 of the Education Act 2002 (Independent schools only, including academies and CTCs)</w:t>
      </w:r>
    </w:p>
    <w:p w14:paraId="7E58A4C7" w14:textId="77777777" w:rsidR="001A3F19" w:rsidRDefault="00107ACA" w:rsidP="00F94A16">
      <w:pPr>
        <w:pStyle w:val="ListParagraph"/>
        <w:numPr>
          <w:ilvl w:val="1"/>
          <w:numId w:val="59"/>
        </w:numPr>
        <w:rPr>
          <w:color w:val="000000" w:themeColor="text1"/>
          <w:sz w:val="22"/>
        </w:rPr>
      </w:pPr>
      <w:r w:rsidRPr="001A3F19">
        <w:rPr>
          <w:color w:val="000000" w:themeColor="text1"/>
          <w:sz w:val="22"/>
        </w:rPr>
        <w:t xml:space="preserve">The Education (Independent Schools Standards) (England) Regulations 2003 </w:t>
      </w:r>
    </w:p>
    <w:p w14:paraId="0D2A9E8C" w14:textId="77777777" w:rsidR="001A3F19" w:rsidRDefault="00107ACA" w:rsidP="00F94A16">
      <w:pPr>
        <w:pStyle w:val="ListParagraph"/>
        <w:numPr>
          <w:ilvl w:val="1"/>
          <w:numId w:val="59"/>
        </w:numPr>
        <w:rPr>
          <w:color w:val="000000" w:themeColor="text1"/>
          <w:sz w:val="22"/>
        </w:rPr>
      </w:pPr>
      <w:r w:rsidRPr="001A3F19">
        <w:rPr>
          <w:color w:val="000000" w:themeColor="text1"/>
          <w:sz w:val="22"/>
        </w:rPr>
        <w:t>The Safeguarding Vulnerable Groups Act 2006</w:t>
      </w:r>
    </w:p>
    <w:p w14:paraId="474527A9" w14:textId="192074B9" w:rsidR="00107ACA" w:rsidRPr="001A3F19" w:rsidRDefault="00107ACA" w:rsidP="00F94A16">
      <w:pPr>
        <w:pStyle w:val="ListParagraph"/>
        <w:numPr>
          <w:ilvl w:val="1"/>
          <w:numId w:val="59"/>
        </w:numPr>
        <w:rPr>
          <w:color w:val="000000" w:themeColor="text1"/>
          <w:sz w:val="22"/>
        </w:rPr>
      </w:pPr>
      <w:r w:rsidRPr="001A3F19">
        <w:rPr>
          <w:color w:val="000000" w:themeColor="text1"/>
          <w:sz w:val="22"/>
        </w:rPr>
        <w:t xml:space="preserve">The Teacher Standards 2012 </w:t>
      </w:r>
    </w:p>
    <w:p w14:paraId="3E7F4A0E" w14:textId="4CEA5F45" w:rsidR="00FE11E8" w:rsidRPr="00AD5A3E" w:rsidRDefault="009962C4" w:rsidP="00FE11E8">
      <w:pPr>
        <w:rPr>
          <w:color w:val="000000" w:themeColor="text1"/>
          <w:sz w:val="22"/>
        </w:rPr>
      </w:pPr>
      <w:r>
        <w:rPr>
          <w:color w:val="000000" w:themeColor="text1"/>
          <w:sz w:val="22"/>
        </w:rPr>
        <w:t xml:space="preserve">This policy is reviewed annually and updated whenever needed so that it is kept up to date with </w:t>
      </w:r>
      <w:r w:rsidR="008543CC">
        <w:rPr>
          <w:color w:val="000000" w:themeColor="text1"/>
          <w:sz w:val="22"/>
        </w:rPr>
        <w:t>legislation and guidance as it</w:t>
      </w:r>
      <w:r>
        <w:rPr>
          <w:color w:val="000000" w:themeColor="text1"/>
          <w:sz w:val="22"/>
        </w:rPr>
        <w:t xml:space="preserve"> emerge</w:t>
      </w:r>
      <w:r w:rsidR="008543CC">
        <w:rPr>
          <w:color w:val="000000" w:themeColor="text1"/>
          <w:sz w:val="22"/>
        </w:rPr>
        <w:t>s</w:t>
      </w:r>
      <w:r>
        <w:rPr>
          <w:color w:val="000000" w:themeColor="text1"/>
          <w:sz w:val="22"/>
        </w:rPr>
        <w:t xml:space="preserve"> and evolve</w:t>
      </w:r>
      <w:r w:rsidR="008543CC">
        <w:rPr>
          <w:color w:val="000000" w:themeColor="text1"/>
          <w:sz w:val="22"/>
        </w:rPr>
        <w:t xml:space="preserve">s, </w:t>
      </w:r>
      <w:r>
        <w:rPr>
          <w:color w:val="000000" w:themeColor="text1"/>
          <w:sz w:val="22"/>
        </w:rPr>
        <w:t>including lessons learned.</w:t>
      </w:r>
    </w:p>
    <w:p w14:paraId="3448DA2C" w14:textId="6321D5EB" w:rsidR="00693036" w:rsidRPr="00AD5A3E" w:rsidRDefault="00693036">
      <w:pPr>
        <w:rPr>
          <w:b/>
          <w:bCs/>
          <w:color w:val="000000" w:themeColor="text1"/>
          <w:sz w:val="22"/>
        </w:rPr>
      </w:pPr>
    </w:p>
    <w:p w14:paraId="69E690B7" w14:textId="77777777" w:rsidR="0074029A" w:rsidRPr="00AD5A3E" w:rsidRDefault="0074029A" w:rsidP="0074029A">
      <w:pPr>
        <w:rPr>
          <w:b/>
          <w:bCs/>
          <w:color w:val="000000" w:themeColor="text1"/>
          <w:sz w:val="22"/>
        </w:rPr>
      </w:pPr>
      <w:r w:rsidRPr="00AD5A3E">
        <w:rPr>
          <w:b/>
          <w:bCs/>
          <w:color w:val="000000" w:themeColor="text1"/>
          <w:sz w:val="22"/>
        </w:rPr>
        <w:t>2.</w:t>
      </w:r>
      <w:r w:rsidRPr="00AD5A3E">
        <w:rPr>
          <w:b/>
          <w:bCs/>
          <w:color w:val="000000" w:themeColor="text1"/>
          <w:sz w:val="22"/>
        </w:rPr>
        <w:tab/>
        <w:t>Policy Principles</w:t>
      </w:r>
    </w:p>
    <w:p w14:paraId="4D4AA84D" w14:textId="540866D3" w:rsidR="0074029A" w:rsidRPr="00AD5A3E" w:rsidRDefault="0074029A" w:rsidP="00961A76">
      <w:pPr>
        <w:jc w:val="both"/>
        <w:rPr>
          <w:color w:val="000000" w:themeColor="text1"/>
          <w:sz w:val="22"/>
        </w:rPr>
      </w:pPr>
      <w:r w:rsidRPr="00AD5A3E">
        <w:rPr>
          <w:color w:val="000000" w:themeColor="text1"/>
          <w:sz w:val="22"/>
        </w:rPr>
        <w:t>The welfare of the child is paramount</w:t>
      </w:r>
      <w:r w:rsidR="00CC29E3">
        <w:rPr>
          <w:color w:val="000000" w:themeColor="text1"/>
          <w:sz w:val="22"/>
        </w:rPr>
        <w:t xml:space="preserve">, </w:t>
      </w:r>
      <w:r w:rsidR="00CC11E2" w:rsidRPr="00AD5A3E">
        <w:rPr>
          <w:color w:val="000000" w:themeColor="text1"/>
          <w:sz w:val="22"/>
        </w:rPr>
        <w:t xml:space="preserve">and </w:t>
      </w:r>
      <w:r w:rsidR="002F436C">
        <w:rPr>
          <w:color w:val="000000" w:themeColor="text1"/>
          <w:sz w:val="22"/>
        </w:rPr>
        <w:t xml:space="preserve">it is everybody’s responsibility to </w:t>
      </w:r>
      <w:r w:rsidR="000C195C" w:rsidRPr="00AD5A3E">
        <w:rPr>
          <w:color w:val="000000" w:themeColor="text1"/>
          <w:sz w:val="22"/>
        </w:rPr>
        <w:t xml:space="preserve">always </w:t>
      </w:r>
      <w:r w:rsidR="00D75301" w:rsidRPr="00AD5A3E">
        <w:rPr>
          <w:color w:val="000000" w:themeColor="text1"/>
          <w:sz w:val="22"/>
        </w:rPr>
        <w:t>act</w:t>
      </w:r>
      <w:r w:rsidR="00CC11E2" w:rsidRPr="00AD5A3E">
        <w:rPr>
          <w:color w:val="000000" w:themeColor="text1"/>
          <w:sz w:val="22"/>
        </w:rPr>
        <w:t xml:space="preserve"> in the best interests of the child</w:t>
      </w:r>
    </w:p>
    <w:p w14:paraId="44277A6C" w14:textId="1E72EAEC" w:rsidR="0074029A" w:rsidRPr="00882CB3" w:rsidRDefault="0074029A" w:rsidP="00F94A16">
      <w:pPr>
        <w:pStyle w:val="ListParagraph"/>
        <w:numPr>
          <w:ilvl w:val="1"/>
          <w:numId w:val="62"/>
        </w:numPr>
        <w:jc w:val="both"/>
        <w:rPr>
          <w:color w:val="000000" w:themeColor="text1"/>
          <w:sz w:val="22"/>
        </w:rPr>
      </w:pPr>
      <w:r w:rsidRPr="00882CB3">
        <w:rPr>
          <w:color w:val="000000" w:themeColor="text1"/>
          <w:sz w:val="22"/>
        </w:rPr>
        <w:t>All children regardless of age, gender, culture, language, race, ability, sexual identity or religion have equal rights to protection, safeguarding and opportunities.</w:t>
      </w:r>
    </w:p>
    <w:p w14:paraId="0B0DA4F2" w14:textId="2083033A" w:rsidR="00C91721" w:rsidRPr="00882CB3" w:rsidRDefault="0074029A" w:rsidP="00F94A16">
      <w:pPr>
        <w:pStyle w:val="ListParagraph"/>
        <w:numPr>
          <w:ilvl w:val="1"/>
          <w:numId w:val="62"/>
        </w:numPr>
        <w:jc w:val="both"/>
        <w:rPr>
          <w:color w:val="000000" w:themeColor="text1"/>
          <w:sz w:val="22"/>
        </w:rPr>
      </w:pPr>
      <w:r w:rsidRPr="00882CB3">
        <w:rPr>
          <w:color w:val="000000" w:themeColor="text1"/>
          <w:sz w:val="22"/>
        </w:rPr>
        <w:t>We recognise that all adults, including temporary staff</w:t>
      </w:r>
      <w:r w:rsidR="00D3276C" w:rsidRPr="00AD5A3E">
        <w:rPr>
          <w:rStyle w:val="FootnoteReference"/>
          <w:color w:val="000000" w:themeColor="text1"/>
          <w:sz w:val="22"/>
        </w:rPr>
        <w:footnoteReference w:id="2"/>
      </w:r>
      <w:r w:rsidRPr="00882CB3">
        <w:rPr>
          <w:color w:val="000000" w:themeColor="text1"/>
          <w:sz w:val="22"/>
        </w:rPr>
        <w:t xml:space="preserve"> , volunteers and </w:t>
      </w:r>
      <w:r w:rsidR="004B5C3B" w:rsidRPr="00882CB3">
        <w:rPr>
          <w:color w:val="000000" w:themeColor="text1"/>
          <w:sz w:val="22"/>
        </w:rPr>
        <w:t>Directors</w:t>
      </w:r>
      <w:r w:rsidRPr="00882CB3">
        <w:rPr>
          <w:color w:val="000000" w:themeColor="text1"/>
          <w:sz w:val="22"/>
        </w:rPr>
        <w:t>, have a full and active part to play in protecting our pupils from harm and have an equal responsibility to act on any suspicion or disclosure that may suggest a child is at risk of harm</w:t>
      </w:r>
      <w:r w:rsidR="00AE380B" w:rsidRPr="00882CB3">
        <w:rPr>
          <w:color w:val="000000" w:themeColor="text1"/>
          <w:sz w:val="22"/>
        </w:rPr>
        <w:t xml:space="preserve">. </w:t>
      </w:r>
      <w:r w:rsidRPr="00882CB3">
        <w:rPr>
          <w:color w:val="000000" w:themeColor="text1"/>
          <w:sz w:val="22"/>
        </w:rPr>
        <w:t>All staff believe that our school should provide a caring, positive, safe and stimulating environment that promotes the social, physical and moral development of the individual child.</w:t>
      </w:r>
    </w:p>
    <w:p w14:paraId="264F5B32" w14:textId="0978C780" w:rsidR="0074029A" w:rsidRPr="00C91721" w:rsidRDefault="0074029A" w:rsidP="00F94A16">
      <w:pPr>
        <w:pStyle w:val="ListParagraph"/>
        <w:numPr>
          <w:ilvl w:val="1"/>
          <w:numId w:val="62"/>
        </w:numPr>
        <w:jc w:val="both"/>
        <w:rPr>
          <w:color w:val="000000" w:themeColor="text1"/>
          <w:sz w:val="22"/>
        </w:rPr>
      </w:pPr>
      <w:r w:rsidRPr="00C91721">
        <w:rPr>
          <w:color w:val="000000" w:themeColor="text1"/>
          <w:sz w:val="22"/>
        </w:rPr>
        <w:t>Pupils and staff involved in child protection issues will receive appropriate support and supervision.</w:t>
      </w:r>
    </w:p>
    <w:p w14:paraId="4D6A5791" w14:textId="77777777" w:rsidR="0074029A" w:rsidRPr="00AD5A3E" w:rsidRDefault="0074029A" w:rsidP="0074029A">
      <w:pPr>
        <w:rPr>
          <w:b/>
          <w:bCs/>
          <w:color w:val="000000" w:themeColor="text1"/>
          <w:sz w:val="22"/>
        </w:rPr>
      </w:pPr>
      <w:r w:rsidRPr="00AD5A3E">
        <w:rPr>
          <w:b/>
          <w:bCs/>
          <w:color w:val="000000" w:themeColor="text1"/>
          <w:sz w:val="22"/>
        </w:rPr>
        <w:t>3.</w:t>
      </w:r>
      <w:r w:rsidRPr="00AD5A3E">
        <w:rPr>
          <w:b/>
          <w:bCs/>
          <w:color w:val="000000" w:themeColor="text1"/>
          <w:sz w:val="22"/>
        </w:rPr>
        <w:tab/>
        <w:t>Policy Aims</w:t>
      </w:r>
    </w:p>
    <w:p w14:paraId="579FAEE8" w14:textId="292F8BDC" w:rsidR="00B038E0" w:rsidRPr="00B038E0" w:rsidRDefault="00B038E0" w:rsidP="00F94A16">
      <w:pPr>
        <w:pStyle w:val="ListParagraph"/>
        <w:numPr>
          <w:ilvl w:val="1"/>
          <w:numId w:val="60"/>
        </w:numPr>
        <w:rPr>
          <w:color w:val="000000" w:themeColor="text1"/>
          <w:sz w:val="22"/>
        </w:rPr>
      </w:pPr>
      <w:r w:rsidRPr="00B038E0">
        <w:rPr>
          <w:color w:val="000000" w:themeColor="text1"/>
          <w:sz w:val="22"/>
        </w:rPr>
        <w:t>T</w:t>
      </w:r>
      <w:r w:rsidR="0074029A" w:rsidRPr="00B038E0">
        <w:rPr>
          <w:color w:val="000000" w:themeColor="text1"/>
          <w:sz w:val="22"/>
        </w:rPr>
        <w:t>o demonstrate the school’s commitment to safeguarding and child protection to pupils, parents and other partners.</w:t>
      </w:r>
    </w:p>
    <w:p w14:paraId="4E80F42F" w14:textId="6BC969C3" w:rsidR="0074029A" w:rsidRPr="00B038E0" w:rsidRDefault="00B038E0" w:rsidP="00882CB3">
      <w:pPr>
        <w:rPr>
          <w:color w:val="000000" w:themeColor="text1"/>
          <w:sz w:val="22"/>
        </w:rPr>
      </w:pPr>
      <w:r>
        <w:rPr>
          <w:color w:val="000000" w:themeColor="text1"/>
          <w:sz w:val="22"/>
        </w:rPr>
        <w:t>3.2 T</w:t>
      </w:r>
      <w:r w:rsidR="0074029A" w:rsidRPr="00B038E0">
        <w:rPr>
          <w:color w:val="000000" w:themeColor="text1"/>
          <w:sz w:val="22"/>
        </w:rPr>
        <w:t>o support the child’s development in ways that will foster security, confidence and independence.</w:t>
      </w:r>
    </w:p>
    <w:p w14:paraId="44247CDA" w14:textId="3E522520" w:rsidR="0074029A" w:rsidRDefault="0074029A" w:rsidP="00F94A16">
      <w:pPr>
        <w:pStyle w:val="ListParagraph"/>
        <w:numPr>
          <w:ilvl w:val="1"/>
          <w:numId w:val="61"/>
        </w:numPr>
        <w:rPr>
          <w:color w:val="000000" w:themeColor="text1"/>
          <w:sz w:val="22"/>
        </w:rPr>
      </w:pPr>
      <w:r w:rsidRPr="00B038E0">
        <w:rPr>
          <w:color w:val="000000" w:themeColor="text1"/>
          <w:sz w:val="22"/>
        </w:rPr>
        <w:lastRenderedPageBreak/>
        <w:t>To provide an environment in which children and young people feel safe, secure, valued and respected, and feel confident, and know how</w:t>
      </w:r>
      <w:r w:rsidR="00CF4D12" w:rsidRPr="00B038E0">
        <w:rPr>
          <w:color w:val="000000" w:themeColor="text1"/>
          <w:sz w:val="22"/>
        </w:rPr>
        <w:t>,</w:t>
      </w:r>
      <w:r w:rsidRPr="00B038E0">
        <w:rPr>
          <w:color w:val="000000" w:themeColor="text1"/>
          <w:sz w:val="22"/>
        </w:rPr>
        <w:t xml:space="preserve"> to approach adults if they are in difficulties, believing they will be effectively listened to.</w:t>
      </w:r>
    </w:p>
    <w:p w14:paraId="0294485C" w14:textId="77777777" w:rsidR="00B038E0" w:rsidRPr="00B038E0" w:rsidRDefault="00B038E0" w:rsidP="00B038E0">
      <w:pPr>
        <w:pStyle w:val="ListParagraph"/>
        <w:ind w:left="360"/>
        <w:rPr>
          <w:color w:val="000000" w:themeColor="text1"/>
          <w:sz w:val="22"/>
        </w:rPr>
      </w:pPr>
    </w:p>
    <w:p w14:paraId="46D67F80" w14:textId="4530B9C4" w:rsidR="0074029A" w:rsidRDefault="0074029A" w:rsidP="00F94A16">
      <w:pPr>
        <w:pStyle w:val="ListParagraph"/>
        <w:numPr>
          <w:ilvl w:val="1"/>
          <w:numId w:val="61"/>
        </w:numPr>
        <w:rPr>
          <w:color w:val="000000" w:themeColor="text1"/>
          <w:sz w:val="22"/>
        </w:rPr>
      </w:pPr>
      <w:r w:rsidRPr="00B038E0">
        <w:rPr>
          <w:color w:val="000000" w:themeColor="text1"/>
          <w:sz w:val="22"/>
        </w:rPr>
        <w:t>To raise the awareness of all teaching and non-teaching staff of the need to safeguard children and of their responsibilities in identifying and reporting possible cases of abuse.</w:t>
      </w:r>
    </w:p>
    <w:p w14:paraId="0DF37309" w14:textId="77777777" w:rsidR="00961A76" w:rsidRPr="00961A76" w:rsidRDefault="00961A76" w:rsidP="00961A76">
      <w:pPr>
        <w:pStyle w:val="ListParagraph"/>
        <w:rPr>
          <w:color w:val="000000" w:themeColor="text1"/>
          <w:sz w:val="22"/>
        </w:rPr>
      </w:pPr>
    </w:p>
    <w:p w14:paraId="2DE63634" w14:textId="62EA5368" w:rsidR="0074029A" w:rsidRDefault="0074029A" w:rsidP="00F94A16">
      <w:pPr>
        <w:pStyle w:val="ListParagraph"/>
        <w:numPr>
          <w:ilvl w:val="1"/>
          <w:numId w:val="61"/>
        </w:numPr>
        <w:rPr>
          <w:color w:val="000000" w:themeColor="text1"/>
          <w:sz w:val="22"/>
        </w:rPr>
      </w:pPr>
      <w:r w:rsidRPr="00B038E0">
        <w:rPr>
          <w:color w:val="000000" w:themeColor="text1"/>
          <w:sz w:val="22"/>
        </w:rPr>
        <w:t>To provide a systematic means of monitoring children known or thought to be at risk of harm, and ensure we, the school, contribute to assessments of need and support packages for those children.</w:t>
      </w:r>
    </w:p>
    <w:p w14:paraId="7D8221F1" w14:textId="77777777" w:rsidR="00E04DAB" w:rsidRPr="00E04DAB" w:rsidRDefault="00E04DAB" w:rsidP="00E04DAB">
      <w:pPr>
        <w:pStyle w:val="ListParagraph"/>
        <w:rPr>
          <w:color w:val="000000" w:themeColor="text1"/>
          <w:sz w:val="22"/>
        </w:rPr>
      </w:pPr>
    </w:p>
    <w:p w14:paraId="73BA4786" w14:textId="138C4BB7" w:rsidR="0074029A" w:rsidRDefault="0074029A" w:rsidP="00F94A16">
      <w:pPr>
        <w:pStyle w:val="ListParagraph"/>
        <w:numPr>
          <w:ilvl w:val="1"/>
          <w:numId w:val="61"/>
        </w:numPr>
        <w:rPr>
          <w:color w:val="000000" w:themeColor="text1"/>
          <w:sz w:val="22"/>
        </w:rPr>
      </w:pPr>
      <w:r w:rsidRPr="00B038E0">
        <w:rPr>
          <w:color w:val="000000" w:themeColor="text1"/>
          <w:sz w:val="22"/>
        </w:rPr>
        <w:t>To emphasise the need for good levels of communication between all members of staff.</w:t>
      </w:r>
    </w:p>
    <w:p w14:paraId="7DD14474" w14:textId="77777777" w:rsidR="00E04DAB" w:rsidRPr="00E04DAB" w:rsidRDefault="00E04DAB" w:rsidP="00E04DAB">
      <w:pPr>
        <w:pStyle w:val="ListParagraph"/>
        <w:rPr>
          <w:color w:val="000000" w:themeColor="text1"/>
          <w:sz w:val="22"/>
        </w:rPr>
      </w:pPr>
    </w:p>
    <w:p w14:paraId="4C56C954" w14:textId="758DA19C" w:rsidR="0074029A" w:rsidRDefault="0074029A" w:rsidP="00F94A16">
      <w:pPr>
        <w:pStyle w:val="ListParagraph"/>
        <w:numPr>
          <w:ilvl w:val="1"/>
          <w:numId w:val="61"/>
        </w:numPr>
        <w:rPr>
          <w:color w:val="000000" w:themeColor="text1"/>
          <w:sz w:val="22"/>
        </w:rPr>
      </w:pPr>
      <w:r w:rsidRPr="00B038E0">
        <w:rPr>
          <w:color w:val="000000" w:themeColor="text1"/>
          <w:sz w:val="22"/>
        </w:rPr>
        <w:t xml:space="preserve">To develop a structured procedure within the school </w:t>
      </w:r>
      <w:r w:rsidR="006F38C4">
        <w:rPr>
          <w:color w:val="000000" w:themeColor="text1"/>
          <w:sz w:val="22"/>
        </w:rPr>
        <w:t>that</w:t>
      </w:r>
      <w:r w:rsidRPr="00B038E0">
        <w:rPr>
          <w:color w:val="000000" w:themeColor="text1"/>
          <w:sz w:val="22"/>
        </w:rPr>
        <w:t xml:space="preserve"> will be followed by all members of the school community in cases of suspected abuse.</w:t>
      </w:r>
    </w:p>
    <w:p w14:paraId="77D27334" w14:textId="01A8DA63" w:rsidR="00E04DAB" w:rsidRPr="00E04DAB" w:rsidRDefault="008D530E" w:rsidP="008D530E">
      <w:pPr>
        <w:rPr>
          <w:color w:val="000000" w:themeColor="text1"/>
          <w:sz w:val="22"/>
        </w:rPr>
      </w:pPr>
      <w:r>
        <w:rPr>
          <w:color w:val="000000" w:themeColor="text1"/>
          <w:sz w:val="22"/>
        </w:rPr>
        <w:t xml:space="preserve">3.8 </w:t>
      </w:r>
      <w:r w:rsidRPr="008D530E">
        <w:rPr>
          <w:color w:val="000000" w:themeColor="text1"/>
          <w:sz w:val="22"/>
        </w:rPr>
        <w:t>To develop and promote effective working relationships with other agencies, especially the Local Safeguarding Partnerships, Police and MASH for Devon children or MARU for Cornwall children.</w:t>
      </w:r>
    </w:p>
    <w:p w14:paraId="342D6DF9" w14:textId="5EAC8985" w:rsidR="0074029A" w:rsidRPr="008D530E" w:rsidRDefault="0074029A" w:rsidP="008D530E">
      <w:pPr>
        <w:pStyle w:val="ListParagraph"/>
        <w:numPr>
          <w:ilvl w:val="1"/>
          <w:numId w:val="69"/>
        </w:numPr>
        <w:rPr>
          <w:color w:val="000000" w:themeColor="text1"/>
          <w:sz w:val="22"/>
        </w:rPr>
      </w:pPr>
      <w:r w:rsidRPr="008D530E">
        <w:rPr>
          <w:color w:val="000000" w:themeColor="text1"/>
          <w:sz w:val="22"/>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AD5A3E">
        <w:rPr>
          <w:rStyle w:val="FootnoteReference"/>
          <w:color w:val="000000" w:themeColor="text1"/>
          <w:sz w:val="22"/>
        </w:rPr>
        <w:footnoteReference w:id="3"/>
      </w:r>
      <w:r w:rsidRPr="008D530E">
        <w:rPr>
          <w:color w:val="000000" w:themeColor="text1"/>
          <w:sz w:val="22"/>
        </w:rPr>
        <w:t xml:space="preserve"> , and a </w:t>
      </w:r>
      <w:r w:rsidR="005E1D9C" w:rsidRPr="008D530E">
        <w:rPr>
          <w:color w:val="000000" w:themeColor="text1"/>
          <w:sz w:val="22"/>
        </w:rPr>
        <w:t>S</w:t>
      </w:r>
      <w:r w:rsidRPr="008D530E">
        <w:rPr>
          <w:color w:val="000000" w:themeColor="text1"/>
          <w:sz w:val="22"/>
        </w:rPr>
        <w:t xml:space="preserve">ingle </w:t>
      </w:r>
      <w:r w:rsidR="005E1D9C" w:rsidRPr="008D530E">
        <w:rPr>
          <w:color w:val="000000" w:themeColor="text1"/>
          <w:sz w:val="22"/>
        </w:rPr>
        <w:t>C</w:t>
      </w:r>
      <w:r w:rsidRPr="008D530E">
        <w:rPr>
          <w:color w:val="000000" w:themeColor="text1"/>
          <w:sz w:val="22"/>
        </w:rPr>
        <w:t xml:space="preserve">entral </w:t>
      </w:r>
      <w:r w:rsidR="005E1D9C" w:rsidRPr="008D530E">
        <w:rPr>
          <w:color w:val="000000" w:themeColor="text1"/>
          <w:sz w:val="22"/>
        </w:rPr>
        <w:t>R</w:t>
      </w:r>
      <w:r w:rsidRPr="008D530E">
        <w:rPr>
          <w:color w:val="000000" w:themeColor="text1"/>
          <w:sz w:val="22"/>
        </w:rPr>
        <w:t>ecord is kept for audit.</w:t>
      </w:r>
    </w:p>
    <w:p w14:paraId="5EF07C22" w14:textId="77777777" w:rsidR="00B038E0" w:rsidRPr="00B038E0" w:rsidRDefault="00B038E0" w:rsidP="00B038E0">
      <w:pPr>
        <w:pStyle w:val="ListParagraph"/>
        <w:ind w:left="360"/>
        <w:rPr>
          <w:color w:val="000000" w:themeColor="text1"/>
          <w:sz w:val="22"/>
        </w:rPr>
      </w:pPr>
    </w:p>
    <w:p w14:paraId="40106A8B" w14:textId="77777777" w:rsidR="0074029A" w:rsidRPr="00DB323E" w:rsidRDefault="0074029A" w:rsidP="0074029A">
      <w:pPr>
        <w:rPr>
          <w:b/>
          <w:bCs/>
          <w:color w:val="000000" w:themeColor="text1"/>
          <w:sz w:val="22"/>
        </w:rPr>
      </w:pPr>
      <w:r w:rsidRPr="00AD5A3E">
        <w:rPr>
          <w:b/>
          <w:bCs/>
          <w:color w:val="000000" w:themeColor="text1"/>
          <w:sz w:val="22"/>
        </w:rPr>
        <w:t>4.</w:t>
      </w:r>
      <w:r w:rsidRPr="00AD5A3E">
        <w:rPr>
          <w:b/>
          <w:bCs/>
          <w:color w:val="000000" w:themeColor="text1"/>
          <w:sz w:val="22"/>
        </w:rPr>
        <w:tab/>
        <w:t>Values</w:t>
      </w:r>
    </w:p>
    <w:p w14:paraId="05EB780A" w14:textId="0870687A" w:rsidR="00D35254" w:rsidRPr="002662D9" w:rsidRDefault="0074029A" w:rsidP="00F94A16">
      <w:pPr>
        <w:pStyle w:val="ListParagraph"/>
        <w:numPr>
          <w:ilvl w:val="1"/>
          <w:numId w:val="66"/>
        </w:numPr>
        <w:rPr>
          <w:b/>
          <w:bCs/>
          <w:color w:val="000000" w:themeColor="text1"/>
          <w:sz w:val="22"/>
        </w:rPr>
      </w:pPr>
      <w:r w:rsidRPr="002662D9">
        <w:rPr>
          <w:b/>
          <w:bCs/>
          <w:color w:val="000000" w:themeColor="text1"/>
          <w:sz w:val="22"/>
        </w:rPr>
        <w:t>Supporting Children</w:t>
      </w:r>
    </w:p>
    <w:p w14:paraId="620B6A54" w14:textId="760186AC" w:rsidR="0074029A" w:rsidRPr="002662D9" w:rsidRDefault="0074029A" w:rsidP="002662D9">
      <w:pPr>
        <w:rPr>
          <w:color w:val="000000" w:themeColor="text1"/>
          <w:sz w:val="22"/>
        </w:rPr>
      </w:pPr>
      <w:r w:rsidRPr="002662D9">
        <w:rPr>
          <w:color w:val="000000" w:themeColor="text1"/>
          <w:sz w:val="22"/>
        </w:rPr>
        <w:t xml:space="preserve">We recognise that a child who is abused or </w:t>
      </w:r>
      <w:r w:rsidR="00CF4D12" w:rsidRPr="002662D9">
        <w:rPr>
          <w:color w:val="000000" w:themeColor="text1"/>
          <w:sz w:val="22"/>
        </w:rPr>
        <w:t xml:space="preserve">who </w:t>
      </w:r>
      <w:r w:rsidRPr="002662D9">
        <w:rPr>
          <w:color w:val="000000" w:themeColor="text1"/>
          <w:sz w:val="22"/>
        </w:rPr>
        <w:t xml:space="preserve">witnesses </w:t>
      </w:r>
      <w:r w:rsidR="00CF4D12" w:rsidRPr="002662D9">
        <w:rPr>
          <w:color w:val="000000" w:themeColor="text1"/>
          <w:sz w:val="22"/>
        </w:rPr>
        <w:t xml:space="preserve">violence may feel </w:t>
      </w:r>
      <w:r w:rsidRPr="002662D9">
        <w:rPr>
          <w:color w:val="000000" w:themeColor="text1"/>
          <w:sz w:val="22"/>
        </w:rPr>
        <w:t>helpless and humiliated, may blame themselves, and find it difficult to develop and maintain a sense of self-worth.</w:t>
      </w:r>
      <w:r w:rsidR="002662D9">
        <w:rPr>
          <w:color w:val="000000" w:themeColor="text1"/>
          <w:sz w:val="22"/>
        </w:rPr>
        <w:t xml:space="preserve"> </w:t>
      </w:r>
      <w:r w:rsidRPr="002662D9">
        <w:rPr>
          <w:color w:val="000000" w:themeColor="text1"/>
          <w:sz w:val="22"/>
        </w:rPr>
        <w:t>We recognise that the school may provide the only stabilit</w:t>
      </w:r>
      <w:r w:rsidR="00960F8E" w:rsidRPr="002662D9">
        <w:rPr>
          <w:color w:val="000000" w:themeColor="text1"/>
          <w:sz w:val="22"/>
        </w:rPr>
        <w:t xml:space="preserve">y in the lives of children who </w:t>
      </w:r>
      <w:r w:rsidRPr="002662D9">
        <w:rPr>
          <w:color w:val="000000" w:themeColor="text1"/>
          <w:sz w:val="22"/>
        </w:rPr>
        <w:t>have been abused or who are at risk of harm.</w:t>
      </w:r>
      <w:r w:rsidR="002662D9">
        <w:rPr>
          <w:color w:val="000000" w:themeColor="text1"/>
          <w:sz w:val="22"/>
        </w:rPr>
        <w:t xml:space="preserve"> </w:t>
      </w:r>
      <w:r w:rsidRPr="002662D9">
        <w:rPr>
          <w:color w:val="000000" w:themeColor="text1"/>
          <w:sz w:val="22"/>
        </w:rPr>
        <w:t>We accept that research shows that the</w:t>
      </w:r>
      <w:r w:rsidR="00E10242" w:rsidRPr="002662D9">
        <w:rPr>
          <w:color w:val="000000" w:themeColor="text1"/>
          <w:sz w:val="22"/>
        </w:rPr>
        <w:t xml:space="preserve"> behaviour of a child in these </w:t>
      </w:r>
      <w:r w:rsidRPr="002662D9">
        <w:rPr>
          <w:color w:val="000000" w:themeColor="text1"/>
          <w:sz w:val="22"/>
        </w:rPr>
        <w:t>circumstances may range from that which is perceived to be normal to aggressive or withdrawn.</w:t>
      </w:r>
    </w:p>
    <w:p w14:paraId="6AFB1665" w14:textId="77777777" w:rsidR="0074029A" w:rsidRPr="00AD5A3E" w:rsidRDefault="0074029A" w:rsidP="00960F8E">
      <w:pPr>
        <w:ind w:left="360"/>
        <w:rPr>
          <w:color w:val="000000" w:themeColor="text1"/>
          <w:sz w:val="22"/>
        </w:rPr>
      </w:pPr>
      <w:r w:rsidRPr="00AD5A3E">
        <w:rPr>
          <w:color w:val="000000" w:themeColor="text1"/>
          <w:sz w:val="22"/>
        </w:rPr>
        <w:t>Our school will support all children by:</w:t>
      </w:r>
    </w:p>
    <w:p w14:paraId="3D970086"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Encouraging self-esteem and self-assertiveness, through the curriculum as well as our relationships, whilst not condoning aggression or bullying. </w:t>
      </w:r>
    </w:p>
    <w:p w14:paraId="64FBFACE"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Promoting a caring, safe and positive environment within the school.</w:t>
      </w:r>
      <w:r w:rsidR="005D7561" w:rsidRPr="00AD5A3E">
        <w:rPr>
          <w:color w:val="000000" w:themeColor="text1"/>
          <w:sz w:val="22"/>
        </w:rPr>
        <w:t xml:space="preserve"> Applying the HHHS Positive Behaviour Policy.</w:t>
      </w:r>
    </w:p>
    <w:p w14:paraId="31D1A0C8"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Responding sympathetically to any requests for time out to deal with distress and anxiety.</w:t>
      </w:r>
    </w:p>
    <w:p w14:paraId="5211DA5E"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Offering details of helplines, counselling or other avenues of external support.</w:t>
      </w:r>
    </w:p>
    <w:p w14:paraId="11F32D74"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Liaising and working together with all other support services and those agencies involved in the safeguarding of children.</w:t>
      </w:r>
    </w:p>
    <w:p w14:paraId="392384CC"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Notifying </w:t>
      </w:r>
      <w:r w:rsidR="005D7561" w:rsidRPr="00AD5A3E">
        <w:rPr>
          <w:color w:val="000000" w:themeColor="text1"/>
          <w:sz w:val="22"/>
        </w:rPr>
        <w:t>the LA/</w:t>
      </w:r>
      <w:r w:rsidRPr="00AD5A3E">
        <w:rPr>
          <w:color w:val="000000" w:themeColor="text1"/>
          <w:sz w:val="22"/>
        </w:rPr>
        <w:t>MASH as soon as there is a significant concern.</w:t>
      </w:r>
    </w:p>
    <w:p w14:paraId="22AA4ECB"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Providing continuing support to a child about whom there have been concerns who leaves the school by ensuring that appropriate information is copied under confidential cover to the </w:t>
      </w:r>
      <w:r w:rsidRPr="00AD5A3E">
        <w:rPr>
          <w:color w:val="000000" w:themeColor="text1"/>
          <w:sz w:val="22"/>
        </w:rPr>
        <w:lastRenderedPageBreak/>
        <w:t>child’s new setting and ensuring the school medical records are forwarded as a matter of priority.</w:t>
      </w:r>
    </w:p>
    <w:p w14:paraId="7A9D7C90"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Children are taught to understand and </w:t>
      </w:r>
      <w:r w:rsidR="00E10242" w:rsidRPr="00AD5A3E">
        <w:rPr>
          <w:color w:val="000000" w:themeColor="text1"/>
          <w:sz w:val="22"/>
        </w:rPr>
        <w:t>manage risk through our person</w:t>
      </w:r>
      <w:r w:rsidR="00CF4D12" w:rsidRPr="00AD5A3E">
        <w:rPr>
          <w:color w:val="000000" w:themeColor="text1"/>
          <w:sz w:val="22"/>
        </w:rPr>
        <w:t>al</w:t>
      </w:r>
      <w:r w:rsidR="00E10242" w:rsidRPr="00AD5A3E">
        <w:rPr>
          <w:color w:val="000000" w:themeColor="text1"/>
          <w:sz w:val="22"/>
        </w:rPr>
        <w:t xml:space="preserve">, </w:t>
      </w:r>
      <w:r w:rsidRPr="00AD5A3E">
        <w:rPr>
          <w:color w:val="000000" w:themeColor="text1"/>
          <w:sz w:val="22"/>
        </w:rPr>
        <w:t>social, health and economic (PHSE) education and Relationship and Sex Education and through all aspects of school li</w:t>
      </w:r>
      <w:r w:rsidR="00960F8E" w:rsidRPr="00AD5A3E">
        <w:rPr>
          <w:color w:val="000000" w:themeColor="text1"/>
          <w:sz w:val="22"/>
        </w:rPr>
        <w:t>fe. This includes online safety.</w:t>
      </w:r>
    </w:p>
    <w:p w14:paraId="06C090B5" w14:textId="18AE8027" w:rsidR="0074029A" w:rsidRPr="00AD5A3E" w:rsidRDefault="00DB323E" w:rsidP="0074029A">
      <w:pPr>
        <w:rPr>
          <w:b/>
          <w:bCs/>
          <w:color w:val="000000" w:themeColor="text1"/>
          <w:sz w:val="22"/>
        </w:rPr>
      </w:pPr>
      <w:r>
        <w:rPr>
          <w:b/>
          <w:bCs/>
          <w:color w:val="000000" w:themeColor="text1"/>
          <w:sz w:val="22"/>
        </w:rPr>
        <w:t xml:space="preserve">4.2 </w:t>
      </w:r>
      <w:r w:rsidR="0074029A" w:rsidRPr="00AD5A3E">
        <w:rPr>
          <w:b/>
          <w:bCs/>
          <w:color w:val="000000" w:themeColor="text1"/>
          <w:sz w:val="22"/>
        </w:rPr>
        <w:t>Prevention / Protection</w:t>
      </w:r>
    </w:p>
    <w:p w14:paraId="247C34EA" w14:textId="77777777" w:rsidR="0074029A" w:rsidRPr="00B24CAB" w:rsidRDefault="0074029A" w:rsidP="00B24CAB">
      <w:pPr>
        <w:rPr>
          <w:color w:val="000000" w:themeColor="text1"/>
          <w:sz w:val="22"/>
        </w:rPr>
      </w:pPr>
      <w:r w:rsidRPr="00B24CAB">
        <w:rPr>
          <w:color w:val="000000" w:themeColor="text1"/>
          <w:sz w:val="22"/>
        </w:rPr>
        <w:t>We recognise that the school plays a significant part in the prevention of harm to our children by providing children with good lines of communication with trusted adults, supportive friends and an ethos of protection.</w:t>
      </w:r>
    </w:p>
    <w:p w14:paraId="4C06C196" w14:textId="77777777" w:rsidR="0074029A" w:rsidRPr="00AD5A3E" w:rsidRDefault="0074029A" w:rsidP="00E10242">
      <w:pPr>
        <w:rPr>
          <w:color w:val="000000" w:themeColor="text1"/>
          <w:sz w:val="22"/>
        </w:rPr>
      </w:pPr>
      <w:r w:rsidRPr="00AD5A3E">
        <w:rPr>
          <w:color w:val="000000" w:themeColor="text1"/>
          <w:sz w:val="22"/>
        </w:rPr>
        <w:t>The school community will therefore:</w:t>
      </w:r>
    </w:p>
    <w:p w14:paraId="3A3D6365" w14:textId="77777777" w:rsidR="0074029A" w:rsidRPr="00AD5A3E" w:rsidRDefault="0074029A" w:rsidP="00E96E1B">
      <w:pPr>
        <w:pStyle w:val="ListParagraph"/>
        <w:numPr>
          <w:ilvl w:val="0"/>
          <w:numId w:val="3"/>
        </w:numPr>
        <w:rPr>
          <w:color w:val="000000" w:themeColor="text1"/>
          <w:sz w:val="22"/>
        </w:rPr>
      </w:pPr>
      <w:r w:rsidRPr="00AD5A3E">
        <w:rPr>
          <w:color w:val="000000" w:themeColor="text1"/>
          <w:sz w:val="22"/>
        </w:rPr>
        <w:t>Work to establish and maintain an ethos where children feel secure, are encouraged to talk and are always listened to</w:t>
      </w:r>
      <w:r w:rsidR="00E96E1B" w:rsidRPr="00AD5A3E">
        <w:rPr>
          <w:color w:val="000000" w:themeColor="text1"/>
          <w:sz w:val="22"/>
        </w:rPr>
        <w:t xml:space="preserve">, including </w:t>
      </w:r>
      <w:r w:rsidRPr="00AD5A3E">
        <w:rPr>
          <w:color w:val="000000" w:themeColor="text1"/>
          <w:sz w:val="22"/>
        </w:rPr>
        <w:t>regular consultation with children e.g. through safety questionnaires, participation in anti-bullying week, asking children to report whether they have had happy/sad lunchtimes/playtimes</w:t>
      </w:r>
    </w:p>
    <w:p w14:paraId="601AF39B" w14:textId="77777777" w:rsidR="0074029A" w:rsidRPr="00AD5A3E" w:rsidRDefault="0074029A" w:rsidP="000E69AC">
      <w:pPr>
        <w:pStyle w:val="ListParagraph"/>
        <w:numPr>
          <w:ilvl w:val="0"/>
          <w:numId w:val="3"/>
        </w:numPr>
        <w:rPr>
          <w:color w:val="000000" w:themeColor="text1"/>
          <w:sz w:val="22"/>
        </w:rPr>
      </w:pPr>
      <w:r w:rsidRPr="00AD5A3E">
        <w:rPr>
          <w:color w:val="000000" w:themeColor="text1"/>
          <w:sz w:val="22"/>
        </w:rPr>
        <w:t xml:space="preserve">Ensure that all children know there is an adult in the </w:t>
      </w:r>
      <w:r w:rsidR="00E10242" w:rsidRPr="00AD5A3E">
        <w:rPr>
          <w:color w:val="000000" w:themeColor="text1"/>
          <w:sz w:val="22"/>
        </w:rPr>
        <w:t xml:space="preserve">school whom they </w:t>
      </w:r>
      <w:r w:rsidRPr="00AD5A3E">
        <w:rPr>
          <w:color w:val="000000" w:themeColor="text1"/>
          <w:sz w:val="22"/>
        </w:rPr>
        <w:t>can approach if they are worried or in difficulty.</w:t>
      </w:r>
    </w:p>
    <w:p w14:paraId="050059F4" w14:textId="77777777" w:rsidR="0074029A" w:rsidRPr="00AD5A3E" w:rsidRDefault="0074029A" w:rsidP="000E69AC">
      <w:pPr>
        <w:pStyle w:val="ListParagraph"/>
        <w:numPr>
          <w:ilvl w:val="0"/>
          <w:numId w:val="3"/>
        </w:numPr>
        <w:rPr>
          <w:color w:val="000000" w:themeColor="text1"/>
          <w:sz w:val="22"/>
        </w:rPr>
      </w:pPr>
      <w:r w:rsidRPr="00AD5A3E">
        <w:rPr>
          <w:color w:val="000000" w:themeColor="text1"/>
          <w:sz w:val="22"/>
        </w:rPr>
        <w:t>Include safeguarding across the curriculum, including PS</w:t>
      </w:r>
      <w:r w:rsidR="00215547" w:rsidRPr="00AD5A3E">
        <w:rPr>
          <w:color w:val="000000" w:themeColor="text1"/>
          <w:sz w:val="22"/>
        </w:rPr>
        <w:t>H</w:t>
      </w:r>
      <w:r w:rsidRPr="00AD5A3E">
        <w:rPr>
          <w:color w:val="000000" w:themeColor="text1"/>
          <w:sz w:val="22"/>
        </w:rPr>
        <w:t>E, opportunities which equip children with the skills they need to stay safe from harm and to know to whom they should turn for help. In particular</w:t>
      </w:r>
      <w:r w:rsidR="00CF4D12" w:rsidRPr="00AD5A3E">
        <w:rPr>
          <w:color w:val="000000" w:themeColor="text1"/>
          <w:sz w:val="22"/>
        </w:rPr>
        <w:t>,</w:t>
      </w:r>
      <w:r w:rsidRPr="00AD5A3E">
        <w:rPr>
          <w:color w:val="000000" w:themeColor="text1"/>
          <w:sz w:val="22"/>
        </w:rPr>
        <w:t xml:space="preserve"> this will include anti-bullying work, online-safety, road safety, pedestrian and cycle training. Also focussed work in Year </w:t>
      </w:r>
      <w:r w:rsidR="005D7561" w:rsidRPr="00AD5A3E">
        <w:rPr>
          <w:color w:val="000000" w:themeColor="text1"/>
          <w:sz w:val="22"/>
        </w:rPr>
        <w:t>6 to prepare for transition to s</w:t>
      </w:r>
      <w:r w:rsidRPr="00AD5A3E">
        <w:rPr>
          <w:color w:val="000000" w:themeColor="text1"/>
          <w:sz w:val="22"/>
        </w:rPr>
        <w:t xml:space="preserve">econdary </w:t>
      </w:r>
      <w:r w:rsidR="005D7561" w:rsidRPr="00AD5A3E">
        <w:rPr>
          <w:color w:val="000000" w:themeColor="text1"/>
          <w:sz w:val="22"/>
        </w:rPr>
        <w:t>phase</w:t>
      </w:r>
      <w:r w:rsidRPr="00AD5A3E">
        <w:rPr>
          <w:color w:val="000000" w:themeColor="text1"/>
          <w:sz w:val="22"/>
        </w:rPr>
        <w:t xml:space="preserve"> and more personal safety/independent travel.</w:t>
      </w:r>
    </w:p>
    <w:p w14:paraId="7987948B" w14:textId="2C3F1391" w:rsidR="005D7561" w:rsidRPr="00AD5A3E" w:rsidRDefault="0074029A" w:rsidP="005D7561">
      <w:pPr>
        <w:pStyle w:val="ListParagraph"/>
        <w:numPr>
          <w:ilvl w:val="0"/>
          <w:numId w:val="3"/>
        </w:numPr>
        <w:rPr>
          <w:color w:val="000000" w:themeColor="text1"/>
          <w:sz w:val="22"/>
        </w:rPr>
      </w:pPr>
      <w:r w:rsidRPr="00AD5A3E">
        <w:rPr>
          <w:color w:val="000000" w:themeColor="text1"/>
          <w:sz w:val="22"/>
        </w:rPr>
        <w:t xml:space="preserve">Ensure all staff </w:t>
      </w:r>
      <w:r w:rsidR="007A447B" w:rsidRPr="00AD5A3E">
        <w:rPr>
          <w:color w:val="000000" w:themeColor="text1"/>
          <w:sz w:val="22"/>
        </w:rPr>
        <w:t xml:space="preserve">and students </w:t>
      </w:r>
      <w:r w:rsidRPr="00AD5A3E">
        <w:rPr>
          <w:color w:val="000000" w:themeColor="text1"/>
          <w:sz w:val="22"/>
        </w:rPr>
        <w:t>are aware of school gu</w:t>
      </w:r>
      <w:r w:rsidR="00E10242" w:rsidRPr="00AD5A3E">
        <w:rPr>
          <w:color w:val="000000" w:themeColor="text1"/>
          <w:sz w:val="22"/>
        </w:rPr>
        <w:t xml:space="preserve">idance for their use of </w:t>
      </w:r>
      <w:r w:rsidR="00215547" w:rsidRPr="00AD5A3E">
        <w:rPr>
          <w:color w:val="000000" w:themeColor="text1"/>
          <w:sz w:val="22"/>
        </w:rPr>
        <w:t xml:space="preserve">on-line and </w:t>
      </w:r>
      <w:r w:rsidR="00E10242" w:rsidRPr="00AD5A3E">
        <w:rPr>
          <w:color w:val="000000" w:themeColor="text1"/>
          <w:sz w:val="22"/>
        </w:rPr>
        <w:t xml:space="preserve">mobile </w:t>
      </w:r>
      <w:r w:rsidR="00A030F3">
        <w:rPr>
          <w:color w:val="000000" w:themeColor="text1"/>
          <w:sz w:val="22"/>
        </w:rPr>
        <w:t xml:space="preserve">and smart </w:t>
      </w:r>
      <w:r w:rsidRPr="00AD5A3E">
        <w:rPr>
          <w:color w:val="000000" w:themeColor="text1"/>
          <w:sz w:val="22"/>
        </w:rPr>
        <w:t>technology</w:t>
      </w:r>
      <w:r w:rsidR="00315FCC" w:rsidRPr="00AD5A3E">
        <w:rPr>
          <w:color w:val="000000" w:themeColor="text1"/>
          <w:sz w:val="22"/>
        </w:rPr>
        <w:t>, including cameras</w:t>
      </w:r>
      <w:r w:rsidRPr="00AD5A3E">
        <w:rPr>
          <w:color w:val="000000" w:themeColor="text1"/>
          <w:sz w:val="22"/>
        </w:rPr>
        <w:t xml:space="preserve"> and have discussed safegua</w:t>
      </w:r>
      <w:r w:rsidR="00E10242" w:rsidRPr="00AD5A3E">
        <w:rPr>
          <w:color w:val="000000" w:themeColor="text1"/>
          <w:sz w:val="22"/>
        </w:rPr>
        <w:t xml:space="preserve">rding issues around the use of </w:t>
      </w:r>
      <w:r w:rsidR="00215547" w:rsidRPr="00AD5A3E">
        <w:rPr>
          <w:color w:val="000000" w:themeColor="text1"/>
          <w:sz w:val="22"/>
        </w:rPr>
        <w:t xml:space="preserve">on-line and </w:t>
      </w:r>
      <w:r w:rsidRPr="00AD5A3E">
        <w:rPr>
          <w:color w:val="000000" w:themeColor="text1"/>
          <w:sz w:val="22"/>
        </w:rPr>
        <w:t xml:space="preserve">mobile </w:t>
      </w:r>
      <w:r w:rsidR="00A030F3">
        <w:rPr>
          <w:color w:val="000000" w:themeColor="text1"/>
          <w:sz w:val="22"/>
        </w:rPr>
        <w:t xml:space="preserve">and smart </w:t>
      </w:r>
      <w:r w:rsidRPr="00AD5A3E">
        <w:rPr>
          <w:color w:val="000000" w:themeColor="text1"/>
          <w:sz w:val="22"/>
        </w:rPr>
        <w:t>technologies and their associate</w:t>
      </w:r>
      <w:r w:rsidR="00E10242" w:rsidRPr="00AD5A3E">
        <w:rPr>
          <w:color w:val="000000" w:themeColor="text1"/>
          <w:sz w:val="22"/>
        </w:rPr>
        <w:t xml:space="preserve">d risks.  </w:t>
      </w:r>
    </w:p>
    <w:p w14:paraId="615A8D75" w14:textId="77777777" w:rsidR="005D7561" w:rsidRPr="00AD5A3E" w:rsidRDefault="005D7561" w:rsidP="005D7561">
      <w:pPr>
        <w:pStyle w:val="ListParagraph"/>
        <w:numPr>
          <w:ilvl w:val="0"/>
          <w:numId w:val="3"/>
        </w:numPr>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Consider safeguarding risk assessment in all processes and procedures.</w:t>
      </w:r>
    </w:p>
    <w:p w14:paraId="69F1B02C" w14:textId="5B8AEF8A" w:rsidR="002E1EFC" w:rsidRPr="00353D94" w:rsidRDefault="004B73E4" w:rsidP="005D7561">
      <w:pPr>
        <w:pStyle w:val="ListParagraph"/>
        <w:numPr>
          <w:ilvl w:val="0"/>
          <w:numId w:val="3"/>
        </w:numPr>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 xml:space="preserve">Have due regard to the need to Prevent people from being drawn into </w:t>
      </w:r>
      <w:r w:rsidR="003358BD" w:rsidRPr="00AD5A3E">
        <w:rPr>
          <w:rFonts w:asciiTheme="minorHAnsi" w:hAnsiTheme="minorHAnsi" w:cstheme="minorHAnsi"/>
          <w:color w:val="000000" w:themeColor="text1"/>
          <w:sz w:val="22"/>
        </w:rPr>
        <w:t xml:space="preserve">radicalisation and </w:t>
      </w:r>
      <w:r w:rsidRPr="00AD5A3E">
        <w:rPr>
          <w:rFonts w:asciiTheme="minorHAnsi" w:hAnsiTheme="minorHAnsi" w:cstheme="minorHAnsi"/>
          <w:color w:val="000000" w:themeColor="text1"/>
          <w:sz w:val="22"/>
        </w:rPr>
        <w:t xml:space="preserve">terrorism – </w:t>
      </w:r>
      <w:r w:rsidR="00353D94">
        <w:rPr>
          <w:rFonts w:asciiTheme="minorHAnsi" w:hAnsiTheme="minorHAnsi" w:cstheme="minorHAnsi"/>
          <w:color w:val="000000" w:themeColor="text1"/>
          <w:sz w:val="22"/>
        </w:rPr>
        <w:t>see p22</w:t>
      </w:r>
      <w:r w:rsidRPr="00353D94">
        <w:rPr>
          <w:rFonts w:asciiTheme="minorHAnsi" w:hAnsiTheme="minorHAnsi" w:cstheme="minorHAnsi"/>
          <w:color w:val="000000" w:themeColor="text1"/>
          <w:sz w:val="22"/>
        </w:rPr>
        <w:t>.</w:t>
      </w:r>
    </w:p>
    <w:p w14:paraId="280E6538" w14:textId="77777777" w:rsidR="00E85B8C" w:rsidRDefault="00E85B8C">
      <w:pPr>
        <w:rPr>
          <w:b/>
          <w:bCs/>
          <w:color w:val="000000" w:themeColor="text1"/>
          <w:sz w:val="22"/>
        </w:rPr>
      </w:pPr>
      <w:r>
        <w:rPr>
          <w:b/>
          <w:bCs/>
          <w:color w:val="000000" w:themeColor="text1"/>
          <w:sz w:val="22"/>
        </w:rPr>
        <w:br w:type="page"/>
      </w:r>
    </w:p>
    <w:p w14:paraId="78006CAF" w14:textId="5CC5B71B" w:rsidR="0074029A" w:rsidRPr="00AD5A3E" w:rsidRDefault="004E664D" w:rsidP="004E664D">
      <w:pPr>
        <w:rPr>
          <w:b/>
          <w:bCs/>
          <w:color w:val="000000" w:themeColor="text1"/>
          <w:sz w:val="22"/>
        </w:rPr>
      </w:pPr>
      <w:r w:rsidRPr="00AD5A3E">
        <w:rPr>
          <w:b/>
          <w:bCs/>
          <w:color w:val="000000" w:themeColor="text1"/>
          <w:sz w:val="22"/>
        </w:rPr>
        <w:lastRenderedPageBreak/>
        <w:t>5.</w:t>
      </w:r>
      <w:r w:rsidRPr="00AD5A3E">
        <w:rPr>
          <w:b/>
          <w:bCs/>
          <w:color w:val="000000" w:themeColor="text1"/>
          <w:sz w:val="22"/>
        </w:rPr>
        <w:tab/>
      </w:r>
      <w:r w:rsidR="0074029A" w:rsidRPr="00AD5A3E">
        <w:rPr>
          <w:b/>
          <w:bCs/>
          <w:color w:val="000000" w:themeColor="text1"/>
          <w:sz w:val="22"/>
        </w:rPr>
        <w:t>Safe School, Safe Staff</w:t>
      </w:r>
    </w:p>
    <w:p w14:paraId="43567A92" w14:textId="47F9BF92" w:rsidR="0074029A" w:rsidRPr="00AD5A3E" w:rsidRDefault="0074029A" w:rsidP="0074029A">
      <w:pPr>
        <w:rPr>
          <w:color w:val="000000" w:themeColor="text1"/>
          <w:sz w:val="22"/>
        </w:rPr>
      </w:pPr>
      <w:r w:rsidRPr="00AD5A3E">
        <w:rPr>
          <w:color w:val="000000" w:themeColor="text1"/>
          <w:sz w:val="22"/>
        </w:rPr>
        <w:t xml:space="preserve">We will ensure </w:t>
      </w:r>
      <w:r w:rsidR="002F181A" w:rsidRPr="00AD5A3E">
        <w:rPr>
          <w:color w:val="000000" w:themeColor="text1"/>
          <w:sz w:val="22"/>
        </w:rPr>
        <w:t>that:</w:t>
      </w:r>
    </w:p>
    <w:p w14:paraId="67A91CC3" w14:textId="77777777" w:rsidR="004B5C3B" w:rsidRPr="00AD5A3E" w:rsidRDefault="0074029A" w:rsidP="00D75301">
      <w:pPr>
        <w:pStyle w:val="ListParagraph"/>
        <w:numPr>
          <w:ilvl w:val="0"/>
          <w:numId w:val="2"/>
        </w:numPr>
        <w:rPr>
          <w:color w:val="000000" w:themeColor="text1"/>
          <w:sz w:val="22"/>
        </w:rPr>
      </w:pPr>
      <w:r w:rsidRPr="00AD5A3E">
        <w:rPr>
          <w:color w:val="000000" w:themeColor="text1"/>
          <w:sz w:val="22"/>
        </w:rPr>
        <w:t xml:space="preserve">all staff receive information about the school’s safeguarding arrangements, the school’s safeguarding statement, staff code of conduct, </w:t>
      </w:r>
      <w:r w:rsidR="003F5CE8" w:rsidRPr="00AD5A3E">
        <w:rPr>
          <w:color w:val="000000" w:themeColor="text1"/>
          <w:sz w:val="22"/>
        </w:rPr>
        <w:t>Safeguarding and C</w:t>
      </w:r>
      <w:r w:rsidRPr="00AD5A3E">
        <w:rPr>
          <w:color w:val="000000" w:themeColor="text1"/>
          <w:sz w:val="22"/>
        </w:rPr>
        <w:t xml:space="preserve">hild </w:t>
      </w:r>
      <w:r w:rsidR="003F5CE8" w:rsidRPr="00AD5A3E">
        <w:rPr>
          <w:color w:val="000000" w:themeColor="text1"/>
          <w:sz w:val="22"/>
        </w:rPr>
        <w:t>P</w:t>
      </w:r>
      <w:r w:rsidRPr="00AD5A3E">
        <w:rPr>
          <w:color w:val="000000" w:themeColor="text1"/>
          <w:sz w:val="22"/>
        </w:rPr>
        <w:t xml:space="preserve">rotection </w:t>
      </w:r>
      <w:r w:rsidR="003F5CE8" w:rsidRPr="00AD5A3E">
        <w:rPr>
          <w:color w:val="000000" w:themeColor="text1"/>
          <w:sz w:val="22"/>
        </w:rPr>
        <w:t>P</w:t>
      </w:r>
      <w:r w:rsidRPr="00AD5A3E">
        <w:rPr>
          <w:color w:val="000000" w:themeColor="text1"/>
          <w:sz w:val="22"/>
        </w:rPr>
        <w:t xml:space="preserve">olicy, the role and names of the Designated Safeguarding Lead </w:t>
      </w:r>
      <w:r w:rsidR="00853329" w:rsidRPr="00AD5A3E">
        <w:rPr>
          <w:color w:val="000000" w:themeColor="text1"/>
          <w:sz w:val="22"/>
        </w:rPr>
        <w:t xml:space="preserve">(DSL) </w:t>
      </w:r>
      <w:r w:rsidRPr="00AD5A3E">
        <w:rPr>
          <w:color w:val="000000" w:themeColor="text1"/>
          <w:sz w:val="22"/>
        </w:rPr>
        <w:t>and the</w:t>
      </w:r>
      <w:r w:rsidR="003F5CE8" w:rsidRPr="00AD5A3E">
        <w:rPr>
          <w:color w:val="000000" w:themeColor="text1"/>
          <w:sz w:val="22"/>
        </w:rPr>
        <w:t xml:space="preserve"> Deputy Design</w:t>
      </w:r>
      <w:r w:rsidR="00853329" w:rsidRPr="00AD5A3E">
        <w:rPr>
          <w:color w:val="000000" w:themeColor="text1"/>
          <w:sz w:val="22"/>
        </w:rPr>
        <w:t>ated Safeguarding Lead (DDSL)</w:t>
      </w:r>
      <w:r w:rsidRPr="00AD5A3E">
        <w:rPr>
          <w:color w:val="000000" w:themeColor="text1"/>
          <w:sz w:val="22"/>
        </w:rPr>
        <w:t xml:space="preserve">, and </w:t>
      </w:r>
      <w:r w:rsidR="00960F8E" w:rsidRPr="00AD5A3E">
        <w:rPr>
          <w:color w:val="000000" w:themeColor="text1"/>
          <w:sz w:val="22"/>
        </w:rPr>
        <w:t>sign to say they have read it</w:t>
      </w:r>
    </w:p>
    <w:p w14:paraId="5DC149FE" w14:textId="6C21424D" w:rsidR="0074029A" w:rsidRPr="00AD5A3E" w:rsidRDefault="00E10242" w:rsidP="00D75301">
      <w:pPr>
        <w:pStyle w:val="ListParagraph"/>
        <w:numPr>
          <w:ilvl w:val="0"/>
          <w:numId w:val="2"/>
        </w:numPr>
        <w:rPr>
          <w:color w:val="000000" w:themeColor="text1"/>
          <w:sz w:val="22"/>
        </w:rPr>
      </w:pPr>
      <w:r w:rsidRPr="00AD5A3E">
        <w:rPr>
          <w:color w:val="000000" w:themeColor="text1"/>
          <w:sz w:val="22"/>
        </w:rPr>
        <w:t>all</w:t>
      </w:r>
      <w:r w:rsidR="0074029A" w:rsidRPr="00AD5A3E">
        <w:rPr>
          <w:color w:val="000000" w:themeColor="text1"/>
          <w:sz w:val="22"/>
        </w:rPr>
        <w:t xml:space="preserve"> staff receive safeguarding and child protection training at induction</w:t>
      </w:r>
      <w:r w:rsidR="00C25ACA" w:rsidRPr="00AD5A3E">
        <w:rPr>
          <w:color w:val="000000" w:themeColor="text1"/>
          <w:sz w:val="22"/>
        </w:rPr>
        <w:t>,</w:t>
      </w:r>
      <w:r w:rsidR="0074029A" w:rsidRPr="00AD5A3E">
        <w:rPr>
          <w:color w:val="000000" w:themeColor="text1"/>
          <w:sz w:val="22"/>
        </w:rPr>
        <w:t xml:space="preserve"> in line with advice from </w:t>
      </w:r>
      <w:r w:rsidR="00532D2B" w:rsidRPr="00AD5A3E">
        <w:rPr>
          <w:color w:val="000000" w:themeColor="text1"/>
          <w:sz w:val="22"/>
        </w:rPr>
        <w:t>The Devon Children and Families Partnership,</w:t>
      </w:r>
      <w:r w:rsidR="0074029A" w:rsidRPr="00AD5A3E">
        <w:rPr>
          <w:color w:val="000000" w:themeColor="text1"/>
          <w:sz w:val="22"/>
        </w:rPr>
        <w:t xml:space="preserve"> which is regularly updated</w:t>
      </w:r>
      <w:r w:rsidR="00C25ACA" w:rsidRPr="00AD5A3E">
        <w:rPr>
          <w:color w:val="000000" w:themeColor="text1"/>
          <w:sz w:val="22"/>
        </w:rPr>
        <w:t>,</w:t>
      </w:r>
      <w:r w:rsidR="0074029A" w:rsidRPr="00AD5A3E">
        <w:rPr>
          <w:color w:val="000000" w:themeColor="text1"/>
          <w:sz w:val="22"/>
        </w:rPr>
        <w:t xml:space="preserve"> and receive safeguarding and child protection updates </w:t>
      </w:r>
      <w:r w:rsidR="00010019">
        <w:rPr>
          <w:color w:val="000000" w:themeColor="text1"/>
          <w:sz w:val="22"/>
        </w:rPr>
        <w:t xml:space="preserve">including Prevent and online safety </w:t>
      </w:r>
      <w:r w:rsidR="0074029A" w:rsidRPr="00AD5A3E">
        <w:rPr>
          <w:color w:val="000000" w:themeColor="text1"/>
          <w:sz w:val="22"/>
        </w:rPr>
        <w:t>(</w:t>
      </w:r>
      <w:r w:rsidR="00010019">
        <w:rPr>
          <w:color w:val="000000" w:themeColor="text1"/>
          <w:sz w:val="22"/>
        </w:rPr>
        <w:t xml:space="preserve">including informal updates such as </w:t>
      </w:r>
      <w:r w:rsidR="0074029A" w:rsidRPr="00AD5A3E">
        <w:rPr>
          <w:color w:val="000000" w:themeColor="text1"/>
          <w:sz w:val="22"/>
        </w:rPr>
        <w:t>via email, e-bulletins and staff meetings), as required, but at least annually;</w:t>
      </w:r>
    </w:p>
    <w:p w14:paraId="5B40775A" w14:textId="05CA652A"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all members of staff are trained in and receive regular updates in online safety and reporting </w:t>
      </w:r>
      <w:r w:rsidR="00B117D5" w:rsidRPr="00AD5A3E">
        <w:rPr>
          <w:color w:val="000000" w:themeColor="text1"/>
          <w:sz w:val="22"/>
        </w:rPr>
        <w:t>concerns.</w:t>
      </w:r>
    </w:p>
    <w:p w14:paraId="532FAEFB" w14:textId="710E83CC" w:rsidR="0074029A" w:rsidRDefault="0074029A" w:rsidP="000E69AC">
      <w:pPr>
        <w:pStyle w:val="ListParagraph"/>
        <w:numPr>
          <w:ilvl w:val="0"/>
          <w:numId w:val="2"/>
        </w:numPr>
        <w:rPr>
          <w:color w:val="000000" w:themeColor="text1"/>
          <w:sz w:val="22"/>
        </w:rPr>
      </w:pPr>
      <w:r w:rsidRPr="00AD5A3E">
        <w:rPr>
          <w:color w:val="000000" w:themeColor="text1"/>
          <w:sz w:val="22"/>
        </w:rPr>
        <w:t xml:space="preserve">all staff and </w:t>
      </w:r>
      <w:r w:rsidR="004B5C3B" w:rsidRPr="00AD5A3E">
        <w:rPr>
          <w:color w:val="000000" w:themeColor="text1"/>
          <w:sz w:val="22"/>
        </w:rPr>
        <w:t>Directors</w:t>
      </w:r>
      <w:r w:rsidR="00C25ACA" w:rsidRPr="00AD5A3E">
        <w:rPr>
          <w:color w:val="000000" w:themeColor="text1"/>
          <w:sz w:val="22"/>
        </w:rPr>
        <w:t xml:space="preserve"> have regular child protection </w:t>
      </w:r>
      <w:r w:rsidRPr="00AD5A3E">
        <w:rPr>
          <w:color w:val="000000" w:themeColor="text1"/>
          <w:sz w:val="22"/>
        </w:rPr>
        <w:t xml:space="preserve">awareness training, updated by the DSL as appropriate, to maintain their understanding of the signs and indicators of </w:t>
      </w:r>
      <w:r w:rsidR="001F1DFE" w:rsidRPr="00AD5A3E">
        <w:rPr>
          <w:color w:val="000000" w:themeColor="text1"/>
          <w:sz w:val="22"/>
        </w:rPr>
        <w:t>abuse.</w:t>
      </w:r>
    </w:p>
    <w:p w14:paraId="54E320EB" w14:textId="3C12EF26" w:rsidR="00662ADF" w:rsidRPr="00AD5A3E" w:rsidRDefault="00662ADF" w:rsidP="000E69AC">
      <w:pPr>
        <w:pStyle w:val="ListParagraph"/>
        <w:numPr>
          <w:ilvl w:val="0"/>
          <w:numId w:val="2"/>
        </w:numPr>
        <w:rPr>
          <w:color w:val="000000" w:themeColor="text1"/>
          <w:sz w:val="22"/>
        </w:rPr>
      </w:pPr>
      <w:r>
        <w:rPr>
          <w:color w:val="000000" w:themeColor="text1"/>
          <w:sz w:val="22"/>
        </w:rPr>
        <w:t>Senior Leaders and members of the Safeguarding and Wellbeing team are trained to level 3.</w:t>
      </w:r>
    </w:p>
    <w:p w14:paraId="6758B39D" w14:textId="77777777"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The </w:t>
      </w:r>
      <w:r w:rsidR="00853329" w:rsidRPr="00AD5A3E">
        <w:rPr>
          <w:color w:val="000000" w:themeColor="text1"/>
          <w:sz w:val="22"/>
        </w:rPr>
        <w:t>Safeguarding and C</w:t>
      </w:r>
      <w:r w:rsidRPr="00AD5A3E">
        <w:rPr>
          <w:color w:val="000000" w:themeColor="text1"/>
          <w:sz w:val="22"/>
        </w:rPr>
        <w:t xml:space="preserve">hild </w:t>
      </w:r>
      <w:r w:rsidR="00853329" w:rsidRPr="00AD5A3E">
        <w:rPr>
          <w:color w:val="000000" w:themeColor="text1"/>
          <w:sz w:val="22"/>
        </w:rPr>
        <w:t>P</w:t>
      </w:r>
      <w:r w:rsidRPr="00AD5A3E">
        <w:rPr>
          <w:color w:val="000000" w:themeColor="text1"/>
          <w:sz w:val="22"/>
        </w:rPr>
        <w:t xml:space="preserve">rotection </w:t>
      </w:r>
      <w:r w:rsidR="00853329" w:rsidRPr="00AD5A3E">
        <w:rPr>
          <w:color w:val="000000" w:themeColor="text1"/>
          <w:sz w:val="22"/>
        </w:rPr>
        <w:t>P</w:t>
      </w:r>
      <w:r w:rsidRPr="00AD5A3E">
        <w:rPr>
          <w:color w:val="000000" w:themeColor="text1"/>
          <w:sz w:val="22"/>
        </w:rPr>
        <w:t>olicy is made available via the school website or other means and that parents/carers are made aware of this policy and their entitlement to have a copy via the school handbook/</w:t>
      </w:r>
      <w:r w:rsidR="004E664D" w:rsidRPr="00AD5A3E">
        <w:rPr>
          <w:color w:val="000000" w:themeColor="text1"/>
          <w:sz w:val="22"/>
        </w:rPr>
        <w:t xml:space="preserve">newsletter/website. All </w:t>
      </w:r>
      <w:r w:rsidRPr="00AD5A3E">
        <w:rPr>
          <w:color w:val="000000" w:themeColor="text1"/>
          <w:sz w:val="22"/>
        </w:rPr>
        <w:t>parents/carers are made aware of the responsibilities of staff members with regard to child protection procedures through the publication of the</w:t>
      </w:r>
      <w:r w:rsidR="00732619" w:rsidRPr="00AD5A3E">
        <w:rPr>
          <w:color w:val="000000" w:themeColor="text1"/>
          <w:sz w:val="22"/>
        </w:rPr>
        <w:t xml:space="preserve"> Safeguarding and</w:t>
      </w:r>
      <w:r w:rsidRPr="00AD5A3E">
        <w:rPr>
          <w:color w:val="000000" w:themeColor="text1"/>
          <w:sz w:val="22"/>
        </w:rPr>
        <w:t xml:space="preserve"> Child Protection Policy and reference to it in the school’s handbook.  </w:t>
      </w:r>
    </w:p>
    <w:p w14:paraId="50EF8578" w14:textId="46ECFFE1" w:rsidR="0074029A" w:rsidRPr="00AD5A3E" w:rsidRDefault="0074029A" w:rsidP="000E69AC">
      <w:pPr>
        <w:pStyle w:val="ListParagraph"/>
        <w:numPr>
          <w:ilvl w:val="0"/>
          <w:numId w:val="2"/>
        </w:numPr>
        <w:rPr>
          <w:color w:val="000000" w:themeColor="text1"/>
          <w:sz w:val="22"/>
        </w:rPr>
      </w:pPr>
      <w:r w:rsidRPr="00AD5A3E">
        <w:rPr>
          <w:color w:val="000000" w:themeColor="text1"/>
          <w:sz w:val="22"/>
        </w:rPr>
        <w:t>the school provides a coordinated offer of Early</w:t>
      </w:r>
      <w:r w:rsidR="004E664D" w:rsidRPr="00AD5A3E">
        <w:rPr>
          <w:color w:val="000000" w:themeColor="text1"/>
          <w:sz w:val="22"/>
        </w:rPr>
        <w:t xml:space="preserve"> Help when additional needs of </w:t>
      </w:r>
      <w:r w:rsidRPr="00AD5A3E">
        <w:rPr>
          <w:color w:val="000000" w:themeColor="text1"/>
          <w:sz w:val="22"/>
        </w:rPr>
        <w:t xml:space="preserve">children are identified and contributes to early help arrangements and inter-agency working and </w:t>
      </w:r>
      <w:r w:rsidR="001F1DFE" w:rsidRPr="00AD5A3E">
        <w:rPr>
          <w:color w:val="000000" w:themeColor="text1"/>
          <w:sz w:val="22"/>
        </w:rPr>
        <w:t>plans.</w:t>
      </w:r>
    </w:p>
    <w:p w14:paraId="0FE03AF7" w14:textId="11ADEF75" w:rsidR="0074029A" w:rsidRPr="00AD5A3E" w:rsidRDefault="0074029A" w:rsidP="000E69AC">
      <w:pPr>
        <w:pStyle w:val="ListParagraph"/>
        <w:numPr>
          <w:ilvl w:val="0"/>
          <w:numId w:val="2"/>
        </w:numPr>
        <w:rPr>
          <w:color w:val="000000" w:themeColor="text1"/>
          <w:sz w:val="22"/>
        </w:rPr>
      </w:pPr>
      <w:r w:rsidRPr="00AD5A3E">
        <w:rPr>
          <w:color w:val="000000" w:themeColor="text1"/>
          <w:sz w:val="22"/>
        </w:rPr>
        <w:t xml:space="preserve">Our </w:t>
      </w:r>
      <w:r w:rsidR="00662ADF">
        <w:rPr>
          <w:color w:val="000000" w:themeColor="text1"/>
          <w:sz w:val="22"/>
        </w:rPr>
        <w:t>v</w:t>
      </w:r>
      <w:r w:rsidRPr="00AD5A3E">
        <w:rPr>
          <w:color w:val="000000" w:themeColor="text1"/>
          <w:sz w:val="22"/>
        </w:rPr>
        <w:t>etting</w:t>
      </w:r>
      <w:r w:rsidR="00662ADF">
        <w:rPr>
          <w:color w:val="000000" w:themeColor="text1"/>
          <w:sz w:val="22"/>
        </w:rPr>
        <w:t xml:space="preserve"> </w:t>
      </w:r>
      <w:r w:rsidRPr="00AD5A3E">
        <w:rPr>
          <w:color w:val="000000" w:themeColor="text1"/>
          <w:sz w:val="22"/>
        </w:rPr>
        <w:t>p</w:t>
      </w:r>
      <w:r w:rsidR="00662ADF">
        <w:rPr>
          <w:color w:val="000000" w:themeColor="text1"/>
          <w:sz w:val="22"/>
        </w:rPr>
        <w:t xml:space="preserve">rocedure </w:t>
      </w:r>
      <w:r w:rsidRPr="00AD5A3E">
        <w:rPr>
          <w:color w:val="000000" w:themeColor="text1"/>
          <w:sz w:val="22"/>
        </w:rPr>
        <w:t xml:space="preserve">will seek to ensure the suitability of adults working with children at any </w:t>
      </w:r>
      <w:r w:rsidR="00B117D5" w:rsidRPr="00AD5A3E">
        <w:rPr>
          <w:color w:val="000000" w:themeColor="text1"/>
          <w:sz w:val="22"/>
        </w:rPr>
        <w:t>time.</w:t>
      </w:r>
    </w:p>
    <w:p w14:paraId="2842DE90" w14:textId="2D58393E" w:rsidR="0074029A" w:rsidRPr="00AD5A3E" w:rsidRDefault="0074029A" w:rsidP="000E69AC">
      <w:pPr>
        <w:pStyle w:val="ListParagraph"/>
        <w:numPr>
          <w:ilvl w:val="0"/>
          <w:numId w:val="4"/>
        </w:numPr>
        <w:rPr>
          <w:color w:val="000000" w:themeColor="text1"/>
          <w:sz w:val="22"/>
        </w:rPr>
      </w:pPr>
      <w:r w:rsidRPr="00AD5A3E">
        <w:rPr>
          <w:color w:val="000000" w:themeColor="text1"/>
          <w:sz w:val="22"/>
        </w:rPr>
        <w:t xml:space="preserve">Community users organising activities for children are aware of the school’s </w:t>
      </w:r>
      <w:r w:rsidR="00CE3473" w:rsidRPr="00AD5A3E">
        <w:rPr>
          <w:color w:val="000000" w:themeColor="text1"/>
          <w:sz w:val="22"/>
        </w:rPr>
        <w:t xml:space="preserve">Safeguarding and </w:t>
      </w:r>
      <w:r w:rsidRPr="00AD5A3E">
        <w:rPr>
          <w:color w:val="000000" w:themeColor="text1"/>
          <w:sz w:val="22"/>
        </w:rPr>
        <w:t xml:space="preserve">Child Protection Policy, guidelines and </w:t>
      </w:r>
      <w:r w:rsidR="00B117D5" w:rsidRPr="00AD5A3E">
        <w:rPr>
          <w:color w:val="000000" w:themeColor="text1"/>
          <w:sz w:val="22"/>
        </w:rPr>
        <w:t>procedures.</w:t>
      </w:r>
    </w:p>
    <w:p w14:paraId="28610312" w14:textId="7B11C1E8" w:rsidR="0074029A" w:rsidRPr="00AD5A3E" w:rsidRDefault="0074029A" w:rsidP="000E69AC">
      <w:pPr>
        <w:pStyle w:val="ListParagraph"/>
        <w:numPr>
          <w:ilvl w:val="0"/>
          <w:numId w:val="4"/>
        </w:numPr>
        <w:rPr>
          <w:color w:val="000000" w:themeColor="text1"/>
          <w:sz w:val="22"/>
        </w:rPr>
      </w:pPr>
      <w:r w:rsidRPr="00AD5A3E">
        <w:rPr>
          <w:color w:val="000000" w:themeColor="text1"/>
          <w:sz w:val="22"/>
        </w:rPr>
        <w:t xml:space="preserve">The name of the designated members of staff for child protection, the Designated Safeguarding Lead and </w:t>
      </w:r>
      <w:r w:rsidR="00CE3473" w:rsidRPr="00AD5A3E">
        <w:rPr>
          <w:color w:val="000000" w:themeColor="text1"/>
          <w:sz w:val="22"/>
        </w:rPr>
        <w:t>Deputy Designated Safeguarding Lead (DDSL)</w:t>
      </w:r>
      <w:r w:rsidRPr="00AD5A3E">
        <w:rPr>
          <w:color w:val="000000" w:themeColor="text1"/>
          <w:sz w:val="22"/>
        </w:rPr>
        <w:t xml:space="preserve">, are clearly advertised in the school with a statement explaining the school’s role in referring and monitoring cases of suspected </w:t>
      </w:r>
      <w:r w:rsidR="00B117D5" w:rsidRPr="00AD5A3E">
        <w:rPr>
          <w:color w:val="000000" w:themeColor="text1"/>
          <w:sz w:val="22"/>
        </w:rPr>
        <w:t>abuse.</w:t>
      </w:r>
    </w:p>
    <w:p w14:paraId="2CBF8B54" w14:textId="0D39731D" w:rsidR="0074029A" w:rsidRDefault="00960F8E" w:rsidP="000E69AC">
      <w:pPr>
        <w:pStyle w:val="ListParagraph"/>
        <w:numPr>
          <w:ilvl w:val="0"/>
          <w:numId w:val="4"/>
        </w:numPr>
        <w:rPr>
          <w:color w:val="000000" w:themeColor="text1"/>
          <w:sz w:val="22"/>
        </w:rPr>
      </w:pPr>
      <w:r w:rsidRPr="00AD5A3E">
        <w:rPr>
          <w:color w:val="000000" w:themeColor="text1"/>
          <w:sz w:val="22"/>
        </w:rPr>
        <w:t xml:space="preserve">All </w:t>
      </w:r>
      <w:r w:rsidR="004B5C3B" w:rsidRPr="00AD5A3E">
        <w:rPr>
          <w:color w:val="000000" w:themeColor="text1"/>
          <w:sz w:val="22"/>
        </w:rPr>
        <w:t>Directors</w:t>
      </w:r>
      <w:r w:rsidRPr="00AD5A3E">
        <w:rPr>
          <w:color w:val="000000" w:themeColor="text1"/>
          <w:sz w:val="22"/>
        </w:rPr>
        <w:t xml:space="preserve"> will </w:t>
      </w:r>
      <w:r w:rsidR="006C4E7B" w:rsidRPr="00AD5A3E">
        <w:rPr>
          <w:color w:val="000000" w:themeColor="text1"/>
          <w:sz w:val="22"/>
        </w:rPr>
        <w:t>read</w:t>
      </w:r>
      <w:r w:rsidR="00C01CA4" w:rsidRPr="00AD5A3E">
        <w:rPr>
          <w:color w:val="000000" w:themeColor="text1"/>
          <w:sz w:val="22"/>
        </w:rPr>
        <w:t xml:space="preserve"> all of</w:t>
      </w:r>
      <w:r w:rsidR="00637169" w:rsidRPr="00AD5A3E">
        <w:rPr>
          <w:color w:val="000000" w:themeColor="text1"/>
          <w:sz w:val="22"/>
        </w:rPr>
        <w:t xml:space="preserve"> KCSIE </w:t>
      </w:r>
      <w:r w:rsidR="006D77BA">
        <w:rPr>
          <w:color w:val="000000" w:themeColor="text1"/>
          <w:sz w:val="22"/>
        </w:rPr>
        <w:t xml:space="preserve">2021 </w:t>
      </w:r>
      <w:r w:rsidR="00637169" w:rsidRPr="00AD5A3E">
        <w:rPr>
          <w:color w:val="000000" w:themeColor="text1"/>
          <w:sz w:val="22"/>
        </w:rPr>
        <w:t>in order to understand the statutory requirements that they are required to have oversight of</w:t>
      </w:r>
      <w:r w:rsidR="00216E2E" w:rsidRPr="00AD5A3E">
        <w:rPr>
          <w:color w:val="000000" w:themeColor="text1"/>
          <w:sz w:val="22"/>
        </w:rPr>
        <w:t xml:space="preserve"> it. </w:t>
      </w:r>
    </w:p>
    <w:p w14:paraId="3973E7C4" w14:textId="09A96CA8" w:rsidR="00C831A7" w:rsidRDefault="00C831A7">
      <w:pPr>
        <w:rPr>
          <w:color w:val="000000" w:themeColor="text1"/>
          <w:sz w:val="22"/>
        </w:rPr>
      </w:pPr>
      <w:r>
        <w:rPr>
          <w:color w:val="000000" w:themeColor="text1"/>
          <w:sz w:val="22"/>
        </w:rPr>
        <w:br w:type="page"/>
      </w:r>
    </w:p>
    <w:p w14:paraId="43BA30D0" w14:textId="77777777" w:rsidR="00C542FD" w:rsidRPr="00C542FD" w:rsidRDefault="00C542FD" w:rsidP="00C542FD">
      <w:pPr>
        <w:rPr>
          <w:color w:val="000000" w:themeColor="text1"/>
          <w:sz w:val="22"/>
        </w:rPr>
      </w:pPr>
    </w:p>
    <w:p w14:paraId="77FEAA21" w14:textId="5C9FDAF1" w:rsidR="0074029A" w:rsidRPr="00AD5A3E" w:rsidRDefault="004E664D" w:rsidP="0074029A">
      <w:pPr>
        <w:rPr>
          <w:b/>
          <w:bCs/>
          <w:color w:val="000000" w:themeColor="text1"/>
          <w:sz w:val="22"/>
        </w:rPr>
      </w:pPr>
      <w:r w:rsidRPr="00AD5A3E">
        <w:rPr>
          <w:b/>
          <w:bCs/>
          <w:color w:val="000000" w:themeColor="text1"/>
          <w:sz w:val="22"/>
        </w:rPr>
        <w:t>6.</w:t>
      </w:r>
      <w:r w:rsidRPr="00AD5A3E">
        <w:rPr>
          <w:b/>
          <w:bCs/>
          <w:color w:val="000000" w:themeColor="text1"/>
          <w:sz w:val="22"/>
        </w:rPr>
        <w:tab/>
        <w:t xml:space="preserve"> </w:t>
      </w:r>
      <w:r w:rsidR="0074029A" w:rsidRPr="00AD5A3E">
        <w:rPr>
          <w:b/>
          <w:bCs/>
          <w:color w:val="000000" w:themeColor="text1"/>
          <w:sz w:val="22"/>
        </w:rPr>
        <w:t>Roles and Responsibilities</w:t>
      </w:r>
      <w:r w:rsidR="00A12B25">
        <w:rPr>
          <w:b/>
          <w:bCs/>
          <w:color w:val="000000" w:themeColor="text1"/>
          <w:sz w:val="22"/>
        </w:rPr>
        <w:t>, including Training</w:t>
      </w:r>
    </w:p>
    <w:p w14:paraId="7FD1A367" w14:textId="714FF659" w:rsidR="0074029A" w:rsidRPr="00C542FD" w:rsidRDefault="0074029A" w:rsidP="00C542FD">
      <w:pPr>
        <w:rPr>
          <w:color w:val="000000" w:themeColor="text1"/>
          <w:sz w:val="22"/>
        </w:rPr>
      </w:pPr>
      <w:r w:rsidRPr="00C542FD">
        <w:rPr>
          <w:color w:val="000000" w:themeColor="text1"/>
          <w:sz w:val="22"/>
        </w:rPr>
        <w:t xml:space="preserve">All members of </w:t>
      </w:r>
      <w:r w:rsidR="004B5C3B" w:rsidRPr="00C542FD">
        <w:rPr>
          <w:color w:val="000000" w:themeColor="text1"/>
          <w:sz w:val="22"/>
        </w:rPr>
        <w:t xml:space="preserve">The Local Advisory Board </w:t>
      </w:r>
      <w:r w:rsidR="004F2E68" w:rsidRPr="00C542FD">
        <w:rPr>
          <w:color w:val="000000" w:themeColor="text1"/>
          <w:sz w:val="22"/>
        </w:rPr>
        <w:t xml:space="preserve">(LAB) </w:t>
      </w:r>
      <w:r w:rsidRPr="00C542FD">
        <w:rPr>
          <w:color w:val="000000" w:themeColor="text1"/>
          <w:sz w:val="22"/>
        </w:rPr>
        <w:t xml:space="preserve">understand and fulfil their responsibilities, </w:t>
      </w:r>
      <w:r w:rsidR="00B117D5" w:rsidRPr="00C542FD">
        <w:rPr>
          <w:color w:val="000000" w:themeColor="text1"/>
          <w:sz w:val="22"/>
        </w:rPr>
        <w:t>namely,</w:t>
      </w:r>
      <w:r w:rsidRPr="00C542FD">
        <w:rPr>
          <w:color w:val="000000" w:themeColor="text1"/>
          <w:sz w:val="22"/>
        </w:rPr>
        <w:t xml:space="preserve"> to ensure </w:t>
      </w:r>
      <w:r w:rsidR="00586832" w:rsidRPr="00C542FD">
        <w:rPr>
          <w:color w:val="000000" w:themeColor="text1"/>
          <w:sz w:val="22"/>
        </w:rPr>
        <w:t>that:</w:t>
      </w:r>
    </w:p>
    <w:p w14:paraId="6B786CC8" w14:textId="2DDDE5D2"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there is a </w:t>
      </w:r>
      <w:r w:rsidR="00FE05AC" w:rsidRPr="00AD5A3E">
        <w:rPr>
          <w:color w:val="000000" w:themeColor="text1"/>
          <w:sz w:val="22"/>
        </w:rPr>
        <w:t xml:space="preserve">Safeguarding and </w:t>
      </w:r>
      <w:r w:rsidRPr="00AD5A3E">
        <w:rPr>
          <w:color w:val="000000" w:themeColor="text1"/>
          <w:sz w:val="22"/>
        </w:rPr>
        <w:t xml:space="preserve">Child Protection </w:t>
      </w:r>
      <w:r w:rsidR="00FE05AC" w:rsidRPr="00AD5A3E">
        <w:rPr>
          <w:color w:val="000000" w:themeColor="text1"/>
          <w:sz w:val="22"/>
        </w:rPr>
        <w:t>P</w:t>
      </w:r>
      <w:r w:rsidRPr="00AD5A3E">
        <w:rPr>
          <w:color w:val="000000" w:themeColor="text1"/>
          <w:sz w:val="22"/>
        </w:rPr>
        <w:t xml:space="preserve">olicy together with a staff </w:t>
      </w:r>
      <w:r w:rsidR="004F2E68" w:rsidRPr="00AD5A3E">
        <w:rPr>
          <w:color w:val="000000" w:themeColor="text1"/>
          <w:sz w:val="22"/>
        </w:rPr>
        <w:t>C</w:t>
      </w:r>
      <w:r w:rsidRPr="00AD5A3E">
        <w:rPr>
          <w:color w:val="000000" w:themeColor="text1"/>
          <w:sz w:val="22"/>
        </w:rPr>
        <w:t xml:space="preserve">ode of </w:t>
      </w:r>
      <w:r w:rsidR="00276356" w:rsidRPr="00AD5A3E">
        <w:rPr>
          <w:color w:val="000000" w:themeColor="text1"/>
          <w:sz w:val="22"/>
        </w:rPr>
        <w:t>Conduct.</w:t>
      </w:r>
    </w:p>
    <w:p w14:paraId="05F224E7" w14:textId="69ACF978" w:rsidR="00561F19" w:rsidRPr="00AD5A3E" w:rsidRDefault="0074029A" w:rsidP="00561F19">
      <w:pPr>
        <w:pStyle w:val="ListParagraph"/>
        <w:numPr>
          <w:ilvl w:val="0"/>
          <w:numId w:val="5"/>
        </w:numPr>
        <w:rPr>
          <w:color w:val="000000" w:themeColor="text1"/>
          <w:sz w:val="22"/>
        </w:rPr>
      </w:pPr>
      <w:r w:rsidRPr="00AD5A3E">
        <w:rPr>
          <w:color w:val="000000" w:themeColor="text1"/>
          <w:sz w:val="22"/>
        </w:rPr>
        <w:t>child protection, safeguarding,</w:t>
      </w:r>
      <w:r w:rsidR="005D7561" w:rsidRPr="00AD5A3E">
        <w:rPr>
          <w:color w:val="000000" w:themeColor="text1"/>
          <w:sz w:val="22"/>
        </w:rPr>
        <w:t xml:space="preserve"> safer</w:t>
      </w:r>
      <w:r w:rsidRPr="00AD5A3E">
        <w:rPr>
          <w:color w:val="000000" w:themeColor="text1"/>
          <w:sz w:val="22"/>
        </w:rPr>
        <w:t xml:space="preserve"> recruitment and managing allegations policies and procedures, including the staff code of conduct, are consistent with </w:t>
      </w:r>
      <w:r w:rsidR="00532D2B" w:rsidRPr="00AD5A3E">
        <w:rPr>
          <w:color w:val="000000" w:themeColor="text1"/>
          <w:sz w:val="22"/>
        </w:rPr>
        <w:t>The Devon Children and Families Partnership</w:t>
      </w:r>
      <w:r w:rsidRPr="00AD5A3E">
        <w:rPr>
          <w:color w:val="000000" w:themeColor="text1"/>
          <w:sz w:val="22"/>
        </w:rPr>
        <w:t xml:space="preserve"> and statutory requirements, are reviewed annually and that the</w:t>
      </w:r>
      <w:r w:rsidR="00FE05AC" w:rsidRPr="00AD5A3E">
        <w:rPr>
          <w:color w:val="000000" w:themeColor="text1"/>
          <w:sz w:val="22"/>
        </w:rPr>
        <w:t xml:space="preserve"> Safeguarding and </w:t>
      </w:r>
      <w:r w:rsidRPr="00AD5A3E">
        <w:rPr>
          <w:color w:val="000000" w:themeColor="text1"/>
          <w:sz w:val="22"/>
        </w:rPr>
        <w:t xml:space="preserve">Child Protection </w:t>
      </w:r>
      <w:r w:rsidR="00024172" w:rsidRPr="00AD5A3E">
        <w:rPr>
          <w:color w:val="000000" w:themeColor="text1"/>
          <w:sz w:val="22"/>
        </w:rPr>
        <w:t>P</w:t>
      </w:r>
      <w:r w:rsidRPr="00AD5A3E">
        <w:rPr>
          <w:color w:val="000000" w:themeColor="text1"/>
          <w:sz w:val="22"/>
        </w:rPr>
        <w:t xml:space="preserve">olicy is </w:t>
      </w:r>
      <w:r w:rsidR="00FE05AC" w:rsidRPr="00AD5A3E">
        <w:rPr>
          <w:color w:val="000000" w:themeColor="text1"/>
          <w:sz w:val="22"/>
        </w:rPr>
        <w:t>publicly</w:t>
      </w:r>
      <w:r w:rsidRPr="00AD5A3E">
        <w:rPr>
          <w:color w:val="000000" w:themeColor="text1"/>
          <w:sz w:val="22"/>
        </w:rPr>
        <w:t xml:space="preserve"> available on the school website or by other means</w:t>
      </w:r>
    </w:p>
    <w:p w14:paraId="357E694A" w14:textId="66051A6B" w:rsidR="0074029A" w:rsidRPr="00AD5A3E" w:rsidRDefault="0074029A" w:rsidP="00561F19">
      <w:pPr>
        <w:pStyle w:val="ListParagraph"/>
        <w:numPr>
          <w:ilvl w:val="0"/>
          <w:numId w:val="5"/>
        </w:numPr>
        <w:rPr>
          <w:color w:val="000000" w:themeColor="text1"/>
          <w:sz w:val="22"/>
        </w:rPr>
      </w:pPr>
      <w:r w:rsidRPr="00AD5A3E">
        <w:rPr>
          <w:color w:val="000000" w:themeColor="text1"/>
          <w:sz w:val="22"/>
        </w:rPr>
        <w:t xml:space="preserve">ensures that all staff including temporary staff and volunteers are provided with </w:t>
      </w:r>
      <w:r w:rsidR="00FE05AC" w:rsidRPr="00AD5A3E">
        <w:rPr>
          <w:color w:val="000000" w:themeColor="text1"/>
          <w:sz w:val="22"/>
        </w:rPr>
        <w:t>HHH S</w:t>
      </w:r>
      <w:r w:rsidRPr="00AD5A3E">
        <w:rPr>
          <w:color w:val="000000" w:themeColor="text1"/>
          <w:sz w:val="22"/>
        </w:rPr>
        <w:t xml:space="preserve">chool’s </w:t>
      </w:r>
      <w:r w:rsidR="00FE05AC" w:rsidRPr="00AD5A3E">
        <w:rPr>
          <w:color w:val="000000" w:themeColor="text1"/>
          <w:sz w:val="22"/>
        </w:rPr>
        <w:t>Safeguarding and C</w:t>
      </w:r>
      <w:r w:rsidRPr="00AD5A3E">
        <w:rPr>
          <w:color w:val="000000" w:themeColor="text1"/>
          <w:sz w:val="22"/>
        </w:rPr>
        <w:t xml:space="preserve">hild </w:t>
      </w:r>
      <w:r w:rsidR="00FE05AC" w:rsidRPr="00AD5A3E">
        <w:rPr>
          <w:color w:val="000000" w:themeColor="text1"/>
          <w:sz w:val="22"/>
        </w:rPr>
        <w:t>P</w:t>
      </w:r>
      <w:r w:rsidRPr="00AD5A3E">
        <w:rPr>
          <w:color w:val="000000" w:themeColor="text1"/>
          <w:sz w:val="22"/>
        </w:rPr>
        <w:t xml:space="preserve">rotection </w:t>
      </w:r>
      <w:r w:rsidR="00FE05AC" w:rsidRPr="00AD5A3E">
        <w:rPr>
          <w:color w:val="000000" w:themeColor="text1"/>
          <w:sz w:val="22"/>
        </w:rPr>
        <w:t>P</w:t>
      </w:r>
      <w:r w:rsidRPr="00AD5A3E">
        <w:rPr>
          <w:color w:val="000000" w:themeColor="text1"/>
          <w:sz w:val="22"/>
        </w:rPr>
        <w:t xml:space="preserve">olicy and staff </w:t>
      </w:r>
      <w:r w:rsidR="00523D57" w:rsidRPr="00AD5A3E">
        <w:rPr>
          <w:color w:val="000000" w:themeColor="text1"/>
          <w:sz w:val="22"/>
        </w:rPr>
        <w:t xml:space="preserve">code of </w:t>
      </w:r>
      <w:r w:rsidR="00276356" w:rsidRPr="00AD5A3E">
        <w:rPr>
          <w:color w:val="000000" w:themeColor="text1"/>
          <w:sz w:val="22"/>
        </w:rPr>
        <w:t>conduct</w:t>
      </w:r>
      <w:r w:rsidR="00551175">
        <w:rPr>
          <w:color w:val="000000" w:themeColor="text1"/>
          <w:sz w:val="22"/>
        </w:rPr>
        <w:t xml:space="preserve"> at Induction</w:t>
      </w:r>
      <w:r w:rsidR="00276356" w:rsidRPr="00AD5A3E">
        <w:rPr>
          <w:color w:val="000000" w:themeColor="text1"/>
          <w:sz w:val="22"/>
        </w:rPr>
        <w:t>.</w:t>
      </w:r>
    </w:p>
    <w:p w14:paraId="4D9A1EA3" w14:textId="0D98B27D"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all staff have read </w:t>
      </w:r>
      <w:r w:rsidR="00215536">
        <w:rPr>
          <w:color w:val="000000" w:themeColor="text1"/>
          <w:sz w:val="22"/>
        </w:rPr>
        <w:t xml:space="preserve">and understood </w:t>
      </w:r>
      <w:r w:rsidRPr="00AD5A3E">
        <w:rPr>
          <w:color w:val="000000" w:themeColor="text1"/>
          <w:sz w:val="22"/>
        </w:rPr>
        <w:t xml:space="preserve">Keeping </w:t>
      </w:r>
      <w:r w:rsidR="00F038CD" w:rsidRPr="00AD5A3E">
        <w:rPr>
          <w:color w:val="000000" w:themeColor="text1"/>
          <w:sz w:val="22"/>
        </w:rPr>
        <w:t>Children Safe in Education (20</w:t>
      </w:r>
      <w:r w:rsidR="00504E54">
        <w:rPr>
          <w:color w:val="000000" w:themeColor="text1"/>
          <w:sz w:val="22"/>
        </w:rPr>
        <w:t>21</w:t>
      </w:r>
      <w:r w:rsidR="00156C47">
        <w:rPr>
          <w:color w:val="000000" w:themeColor="text1"/>
          <w:sz w:val="22"/>
        </w:rPr>
        <w:t>) part 1 and Annex B</w:t>
      </w:r>
      <w:r w:rsidRPr="00AD5A3E">
        <w:rPr>
          <w:color w:val="000000" w:themeColor="text1"/>
          <w:sz w:val="22"/>
        </w:rPr>
        <w:t xml:space="preserve"> </w:t>
      </w:r>
      <w:r w:rsidR="00A5618A" w:rsidRPr="00AD5A3E">
        <w:rPr>
          <w:color w:val="000000" w:themeColor="text1"/>
          <w:sz w:val="22"/>
        </w:rPr>
        <w:t xml:space="preserve">Further Information </w:t>
      </w:r>
      <w:r w:rsidRPr="00AD5A3E">
        <w:rPr>
          <w:color w:val="000000" w:themeColor="text1"/>
          <w:sz w:val="22"/>
        </w:rPr>
        <w:t>and that mechanisms are in place to assist staff in understanding and discharging their roles and responsibilities as set out in the guidance.</w:t>
      </w:r>
    </w:p>
    <w:p w14:paraId="2C963C7E" w14:textId="3B303608" w:rsidR="0074029A" w:rsidRPr="00AD5A3E" w:rsidRDefault="0074029A" w:rsidP="000E69AC">
      <w:pPr>
        <w:pStyle w:val="ListParagraph"/>
        <w:numPr>
          <w:ilvl w:val="0"/>
          <w:numId w:val="5"/>
        </w:numPr>
        <w:rPr>
          <w:color w:val="000000" w:themeColor="text1"/>
          <w:sz w:val="22"/>
        </w:rPr>
      </w:pPr>
      <w:r w:rsidRPr="00AD5A3E">
        <w:rPr>
          <w:color w:val="000000" w:themeColor="text1"/>
          <w:sz w:val="22"/>
        </w:rPr>
        <w:t>the school operates a safer recruitment procedure that includes statutory checks on staff suitability to work with children and ensur</w:t>
      </w:r>
      <w:r w:rsidR="00D36B0F" w:rsidRPr="00AD5A3E">
        <w:rPr>
          <w:color w:val="000000" w:themeColor="text1"/>
          <w:sz w:val="22"/>
        </w:rPr>
        <w:t>es</w:t>
      </w:r>
      <w:r w:rsidRPr="00AD5A3E">
        <w:rPr>
          <w:color w:val="000000" w:themeColor="text1"/>
          <w:sz w:val="22"/>
        </w:rPr>
        <w:t xml:space="preserve"> that there is at least one person on every recruitment panel who has completed safer recruitment </w:t>
      </w:r>
      <w:r w:rsidR="005E0445" w:rsidRPr="00AD5A3E">
        <w:rPr>
          <w:color w:val="000000" w:themeColor="text1"/>
          <w:sz w:val="22"/>
        </w:rPr>
        <w:t>training.</w:t>
      </w:r>
    </w:p>
    <w:p w14:paraId="1A9B691F" w14:textId="0A5DCC0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the school has procedures for dealing with allegations of abuse against staff (including the </w:t>
      </w:r>
      <w:r w:rsidR="00010019">
        <w:rPr>
          <w:color w:val="000000" w:themeColor="text1"/>
          <w:sz w:val="22"/>
        </w:rPr>
        <w:t>H</w:t>
      </w:r>
      <w:r w:rsidRPr="00AD5A3E">
        <w:rPr>
          <w:color w:val="000000" w:themeColor="text1"/>
          <w:sz w:val="22"/>
        </w:rPr>
        <w:t>eadteacher), volunteers and against other children</w:t>
      </w:r>
      <w:r w:rsidR="00395977" w:rsidRPr="00AD5A3E">
        <w:rPr>
          <w:color w:val="000000" w:themeColor="text1"/>
          <w:sz w:val="22"/>
        </w:rPr>
        <w:t>.  A</w:t>
      </w:r>
      <w:r w:rsidRPr="00AD5A3E">
        <w:rPr>
          <w:color w:val="000000" w:themeColor="text1"/>
          <w:sz w:val="22"/>
        </w:rPr>
        <w:t xml:space="preserve"> referral is made to the DBS if a person in regulated activity has been dismissed or removed due to safeguarding </w:t>
      </w:r>
      <w:r w:rsidR="000F1C60" w:rsidRPr="00AD5A3E">
        <w:rPr>
          <w:color w:val="000000" w:themeColor="text1"/>
          <w:sz w:val="22"/>
        </w:rPr>
        <w:t>concerns or</w:t>
      </w:r>
      <w:r w:rsidRPr="00AD5A3E">
        <w:rPr>
          <w:color w:val="000000" w:themeColor="text1"/>
          <w:sz w:val="22"/>
        </w:rPr>
        <w:t xml:space="preserve"> would have had they not resigned.</w:t>
      </w:r>
    </w:p>
    <w:p w14:paraId="571C7857" w14:textId="2C4467BB" w:rsidR="005E6460" w:rsidRPr="00AD5A3E" w:rsidRDefault="005E6460" w:rsidP="005E6460">
      <w:pPr>
        <w:pStyle w:val="ListParagraph"/>
        <w:numPr>
          <w:ilvl w:val="0"/>
          <w:numId w:val="5"/>
        </w:numPr>
        <w:rPr>
          <w:color w:val="000000" w:themeColor="text1"/>
          <w:sz w:val="22"/>
        </w:rPr>
      </w:pPr>
      <w:r w:rsidRPr="00AD5A3E">
        <w:rPr>
          <w:color w:val="000000" w:themeColor="text1"/>
          <w:sz w:val="22"/>
        </w:rPr>
        <w:t xml:space="preserve">a member of the senior leadership team has been appointed as the Designated Safeguarding Lead (DSL) by The Local Advisory Board who will take lead responsibility for safeguarding and child protection and that the role is explicit in the role holder’s job </w:t>
      </w:r>
      <w:r w:rsidR="004171B3" w:rsidRPr="00AD5A3E">
        <w:rPr>
          <w:color w:val="000000" w:themeColor="text1"/>
          <w:sz w:val="22"/>
        </w:rPr>
        <w:t>description.</w:t>
      </w:r>
    </w:p>
    <w:p w14:paraId="7A4196A4" w14:textId="77777777" w:rsidR="0074029A" w:rsidRPr="00AD5A3E" w:rsidRDefault="004B5C3B" w:rsidP="000E69AC">
      <w:pPr>
        <w:pStyle w:val="ListParagraph"/>
        <w:numPr>
          <w:ilvl w:val="0"/>
          <w:numId w:val="5"/>
        </w:numPr>
        <w:rPr>
          <w:color w:val="000000" w:themeColor="text1"/>
          <w:sz w:val="22"/>
        </w:rPr>
      </w:pPr>
      <w:r w:rsidRPr="00AD5A3E">
        <w:rPr>
          <w:color w:val="000000" w:themeColor="text1"/>
          <w:sz w:val="22"/>
        </w:rPr>
        <w:t>a member of the Local Advisory Board</w:t>
      </w:r>
      <w:r w:rsidR="0074029A" w:rsidRPr="00AD5A3E">
        <w:rPr>
          <w:color w:val="000000" w:themeColor="text1"/>
          <w:sz w:val="22"/>
        </w:rPr>
        <w:t>, usually the Chair, is nominated to liaise with the LA on Child Protection issues and in the event of an allegation of abuse made against the Headteacher</w:t>
      </w:r>
    </w:p>
    <w:p w14:paraId="349A833E" w14:textId="1341D7A7" w:rsidR="00010019" w:rsidRDefault="0074029A" w:rsidP="000E69AC">
      <w:pPr>
        <w:pStyle w:val="ListParagraph"/>
        <w:numPr>
          <w:ilvl w:val="0"/>
          <w:numId w:val="5"/>
        </w:numPr>
        <w:rPr>
          <w:color w:val="000000" w:themeColor="text1"/>
          <w:sz w:val="22"/>
        </w:rPr>
      </w:pPr>
      <w:r w:rsidRPr="00AD5A3E">
        <w:rPr>
          <w:color w:val="000000" w:themeColor="text1"/>
          <w:sz w:val="22"/>
        </w:rPr>
        <w:t xml:space="preserve">the DSL and </w:t>
      </w:r>
      <w:r w:rsidR="00CE3473" w:rsidRPr="00AD5A3E">
        <w:rPr>
          <w:color w:val="000000" w:themeColor="text1"/>
          <w:sz w:val="22"/>
        </w:rPr>
        <w:t>Deputy Designated Safeguarding Lead</w:t>
      </w:r>
      <w:r w:rsidRPr="00AD5A3E">
        <w:rPr>
          <w:color w:val="000000" w:themeColor="text1"/>
          <w:sz w:val="22"/>
        </w:rPr>
        <w:t xml:space="preserve"> undertake </w:t>
      </w:r>
      <w:r w:rsidR="005E7B81" w:rsidRPr="00AD5A3E">
        <w:rPr>
          <w:color w:val="000000" w:themeColor="text1"/>
          <w:sz w:val="22"/>
        </w:rPr>
        <w:t xml:space="preserve">appropriate </w:t>
      </w:r>
      <w:r w:rsidR="00276737" w:rsidRPr="00AD5A3E">
        <w:rPr>
          <w:color w:val="000000" w:themeColor="text1"/>
          <w:sz w:val="22"/>
        </w:rPr>
        <w:t>inter</w:t>
      </w:r>
      <w:r w:rsidR="00335918" w:rsidRPr="00AD5A3E">
        <w:rPr>
          <w:color w:val="000000" w:themeColor="text1"/>
          <w:sz w:val="22"/>
        </w:rPr>
        <w:t>-</w:t>
      </w:r>
      <w:r w:rsidR="00276737" w:rsidRPr="00AD5A3E">
        <w:rPr>
          <w:color w:val="000000" w:themeColor="text1"/>
          <w:sz w:val="22"/>
        </w:rPr>
        <w:t xml:space="preserve">agency </w:t>
      </w:r>
      <w:r w:rsidR="00AD6C9E">
        <w:rPr>
          <w:color w:val="000000" w:themeColor="text1"/>
          <w:sz w:val="22"/>
        </w:rPr>
        <w:t>on appointment</w:t>
      </w:r>
    </w:p>
    <w:p w14:paraId="413D0724" w14:textId="76E81C28" w:rsidR="0074029A" w:rsidRPr="00010019" w:rsidRDefault="00010019" w:rsidP="005A221B">
      <w:pPr>
        <w:pStyle w:val="ListParagraph"/>
        <w:numPr>
          <w:ilvl w:val="0"/>
          <w:numId w:val="5"/>
        </w:numPr>
        <w:rPr>
          <w:color w:val="000000" w:themeColor="text1"/>
          <w:sz w:val="22"/>
        </w:rPr>
      </w:pPr>
      <w:r w:rsidRPr="00010019">
        <w:rPr>
          <w:color w:val="000000" w:themeColor="text1"/>
          <w:sz w:val="22"/>
        </w:rPr>
        <w:t>the DSL and Deputy Designated Safeguarding Lead undertake appropriate inter-agency training</w:t>
      </w:r>
      <w:r w:rsidR="0074029A" w:rsidRPr="00010019">
        <w:rPr>
          <w:color w:val="000000" w:themeColor="text1"/>
          <w:sz w:val="22"/>
        </w:rPr>
        <w:t xml:space="preserve"> two </w:t>
      </w:r>
      <w:r w:rsidR="005E0445" w:rsidRPr="00010019">
        <w:rPr>
          <w:color w:val="000000" w:themeColor="text1"/>
          <w:sz w:val="22"/>
        </w:rPr>
        <w:t>year</w:t>
      </w:r>
      <w:r>
        <w:rPr>
          <w:color w:val="000000" w:themeColor="text1"/>
          <w:sz w:val="22"/>
        </w:rPr>
        <w:t>ly including Prevent and online safety</w:t>
      </w:r>
      <w:r w:rsidR="005E0445" w:rsidRPr="00010019">
        <w:rPr>
          <w:color w:val="000000" w:themeColor="text1"/>
          <w:sz w:val="22"/>
        </w:rPr>
        <w:t>.</w:t>
      </w:r>
    </w:p>
    <w:p w14:paraId="56B17231" w14:textId="614C6A3C" w:rsidR="00CF42E0" w:rsidRPr="00CF42E0" w:rsidRDefault="00CF42E0" w:rsidP="00CF42E0">
      <w:pPr>
        <w:pStyle w:val="ListParagraph"/>
        <w:numPr>
          <w:ilvl w:val="0"/>
          <w:numId w:val="5"/>
        </w:numPr>
        <w:rPr>
          <w:color w:val="000000" w:themeColor="text1"/>
          <w:sz w:val="22"/>
        </w:rPr>
      </w:pPr>
      <w:r w:rsidRPr="00CF42E0">
        <w:rPr>
          <w:color w:val="000000" w:themeColor="text1"/>
          <w:sz w:val="22"/>
        </w:rPr>
        <w:t>all staff have safeguarding training updated as appropriate but at least annually.</w:t>
      </w:r>
    </w:p>
    <w:p w14:paraId="7076AD05" w14:textId="77777777" w:rsidR="00CF42E0" w:rsidRPr="00CF42E0" w:rsidRDefault="00CF42E0" w:rsidP="00CF42E0">
      <w:pPr>
        <w:pStyle w:val="ListParagraph"/>
        <w:numPr>
          <w:ilvl w:val="0"/>
          <w:numId w:val="5"/>
        </w:numPr>
        <w:rPr>
          <w:color w:val="000000" w:themeColor="text1"/>
          <w:sz w:val="22"/>
        </w:rPr>
      </w:pPr>
      <w:r w:rsidRPr="00CF42E0">
        <w:rPr>
          <w:color w:val="000000" w:themeColor="text1"/>
          <w:sz w:val="22"/>
        </w:rPr>
        <w:t>all staff have training in how to manage a report of child-on-child sexual violence and sexual harassment.</w:t>
      </w:r>
    </w:p>
    <w:p w14:paraId="26144E4E" w14:textId="7777777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at least one member of </w:t>
      </w:r>
      <w:r w:rsidR="004B5C3B" w:rsidRPr="00AD5A3E">
        <w:rPr>
          <w:color w:val="000000" w:themeColor="text1"/>
          <w:sz w:val="22"/>
        </w:rPr>
        <w:t xml:space="preserve">The Local Advisory Board </w:t>
      </w:r>
      <w:r w:rsidRPr="00AD5A3E">
        <w:rPr>
          <w:color w:val="000000" w:themeColor="text1"/>
          <w:sz w:val="22"/>
        </w:rPr>
        <w:t>has completed safer recruitment training to be repeated every five years.</w:t>
      </w:r>
    </w:p>
    <w:p w14:paraId="740CC19A" w14:textId="4D990E57" w:rsidR="0074029A" w:rsidRPr="00AD5A3E" w:rsidRDefault="0074029A" w:rsidP="000E69AC">
      <w:pPr>
        <w:pStyle w:val="ListParagraph"/>
        <w:numPr>
          <w:ilvl w:val="0"/>
          <w:numId w:val="5"/>
        </w:numPr>
        <w:rPr>
          <w:color w:val="000000" w:themeColor="text1"/>
          <w:sz w:val="22"/>
        </w:rPr>
      </w:pPr>
      <w:r w:rsidRPr="00AD5A3E">
        <w:rPr>
          <w:color w:val="000000" w:themeColor="text1"/>
          <w:sz w:val="22"/>
        </w:rPr>
        <w:t>children are taught about safeguarding (including onl</w:t>
      </w:r>
      <w:r w:rsidR="004E664D" w:rsidRPr="00AD5A3E">
        <w:rPr>
          <w:color w:val="000000" w:themeColor="text1"/>
          <w:sz w:val="22"/>
        </w:rPr>
        <w:t xml:space="preserve">ine safety) as part of a broad </w:t>
      </w:r>
      <w:r w:rsidRPr="00AD5A3E">
        <w:rPr>
          <w:color w:val="000000" w:themeColor="text1"/>
          <w:sz w:val="22"/>
        </w:rPr>
        <w:t>and balanced curriculum covering relevant issues through personal social health and economic education (PSHE) and through relationship and sex education (RSE);</w:t>
      </w:r>
    </w:p>
    <w:p w14:paraId="286C24C9" w14:textId="3F3DD929"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appropriate safeguarding responses are in place for children who go missing from education, particularly on repeat occasions, to help identify the risk of abuse and neglect including sexual abuse or exploitation and to help prevent the risks of their going missing in </w:t>
      </w:r>
      <w:r w:rsidR="005E0445" w:rsidRPr="00AD5A3E">
        <w:rPr>
          <w:color w:val="000000" w:themeColor="text1"/>
          <w:sz w:val="22"/>
        </w:rPr>
        <w:t>future.</w:t>
      </w:r>
    </w:p>
    <w:p w14:paraId="57CC05F7" w14:textId="790F15E8"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appropriate online filtering and monitoring systems are in </w:t>
      </w:r>
      <w:r w:rsidR="005E0445" w:rsidRPr="00AD5A3E">
        <w:rPr>
          <w:color w:val="000000" w:themeColor="text1"/>
          <w:sz w:val="22"/>
        </w:rPr>
        <w:t>place.</w:t>
      </w:r>
      <w:r w:rsidRPr="00AD5A3E">
        <w:rPr>
          <w:color w:val="000000" w:themeColor="text1"/>
          <w:sz w:val="22"/>
        </w:rPr>
        <w:t xml:space="preserve"> </w:t>
      </w:r>
    </w:p>
    <w:p w14:paraId="490DB17E" w14:textId="385C8185" w:rsidR="0074029A" w:rsidRPr="00AD5A3E" w:rsidRDefault="0074029A" w:rsidP="000E69AC">
      <w:pPr>
        <w:pStyle w:val="ListParagraph"/>
        <w:numPr>
          <w:ilvl w:val="0"/>
          <w:numId w:val="5"/>
        </w:numPr>
        <w:rPr>
          <w:color w:val="000000" w:themeColor="text1"/>
          <w:sz w:val="22"/>
        </w:rPr>
      </w:pPr>
      <w:r w:rsidRPr="00AD5A3E">
        <w:rPr>
          <w:color w:val="000000" w:themeColor="text1"/>
          <w:sz w:val="22"/>
        </w:rPr>
        <w:t>enhanced DBS checks (</w:t>
      </w:r>
      <w:r w:rsidR="006A6E94" w:rsidRPr="00AD5A3E">
        <w:rPr>
          <w:color w:val="000000" w:themeColor="text1"/>
          <w:sz w:val="22"/>
        </w:rPr>
        <w:t>including</w:t>
      </w:r>
      <w:r w:rsidR="00D15981" w:rsidRPr="00AD5A3E">
        <w:rPr>
          <w:color w:val="000000" w:themeColor="text1"/>
          <w:sz w:val="22"/>
        </w:rPr>
        <w:t xml:space="preserve"> </w:t>
      </w:r>
      <w:r w:rsidRPr="00AD5A3E">
        <w:rPr>
          <w:color w:val="000000" w:themeColor="text1"/>
          <w:sz w:val="22"/>
        </w:rPr>
        <w:t xml:space="preserve">barred list) are in place for all </w:t>
      </w:r>
      <w:r w:rsidR="005E0445" w:rsidRPr="00AD5A3E">
        <w:rPr>
          <w:color w:val="000000" w:themeColor="text1"/>
          <w:sz w:val="22"/>
        </w:rPr>
        <w:t>Directors.</w:t>
      </w:r>
    </w:p>
    <w:p w14:paraId="2D5F03AB" w14:textId="6D4333DB" w:rsidR="0074029A" w:rsidRDefault="0074029A" w:rsidP="000E69AC">
      <w:pPr>
        <w:pStyle w:val="ListParagraph"/>
        <w:numPr>
          <w:ilvl w:val="0"/>
          <w:numId w:val="5"/>
        </w:numPr>
        <w:rPr>
          <w:color w:val="000000" w:themeColor="text1"/>
          <w:sz w:val="22"/>
        </w:rPr>
      </w:pPr>
      <w:r w:rsidRPr="00AD5A3E">
        <w:rPr>
          <w:color w:val="000000" w:themeColor="text1"/>
          <w:sz w:val="22"/>
        </w:rPr>
        <w:lastRenderedPageBreak/>
        <w:t xml:space="preserve">any weaknesses in </w:t>
      </w:r>
      <w:r w:rsidR="006A6E94" w:rsidRPr="00AD5A3E">
        <w:rPr>
          <w:color w:val="000000" w:themeColor="text1"/>
          <w:sz w:val="22"/>
        </w:rPr>
        <w:t xml:space="preserve">Safeguarding and </w:t>
      </w:r>
      <w:r w:rsidRPr="00AD5A3E">
        <w:rPr>
          <w:color w:val="000000" w:themeColor="text1"/>
          <w:sz w:val="22"/>
        </w:rPr>
        <w:t xml:space="preserve">Child Protection are remedied </w:t>
      </w:r>
      <w:r w:rsidR="005E0445" w:rsidRPr="00AD5A3E">
        <w:rPr>
          <w:color w:val="000000" w:themeColor="text1"/>
          <w:sz w:val="22"/>
        </w:rPr>
        <w:t>immediately.</w:t>
      </w:r>
    </w:p>
    <w:p w14:paraId="35FD11C8" w14:textId="77777777" w:rsidR="007D672E" w:rsidRPr="00AD5A3E" w:rsidRDefault="007D672E" w:rsidP="007D672E">
      <w:pPr>
        <w:pStyle w:val="ListParagraph"/>
        <w:rPr>
          <w:color w:val="000000" w:themeColor="text1"/>
          <w:sz w:val="22"/>
        </w:rPr>
      </w:pPr>
    </w:p>
    <w:p w14:paraId="311C893E" w14:textId="4568A80C" w:rsidR="00EB23FB" w:rsidRPr="00AD5A3E" w:rsidRDefault="007D672E" w:rsidP="00EB23FB">
      <w:pPr>
        <w:rPr>
          <w:b/>
          <w:bCs/>
          <w:color w:val="000000" w:themeColor="text1"/>
          <w:sz w:val="22"/>
        </w:rPr>
      </w:pPr>
      <w:r>
        <w:rPr>
          <w:b/>
          <w:bCs/>
          <w:color w:val="000000" w:themeColor="text1"/>
          <w:sz w:val="22"/>
        </w:rPr>
        <w:t xml:space="preserve">6.1 </w:t>
      </w:r>
      <w:r w:rsidR="0074029A" w:rsidRPr="00AD5A3E">
        <w:rPr>
          <w:b/>
          <w:bCs/>
          <w:color w:val="000000" w:themeColor="text1"/>
          <w:sz w:val="22"/>
        </w:rPr>
        <w:t xml:space="preserve">The </w:t>
      </w:r>
      <w:r w:rsidR="009219E7" w:rsidRPr="00AD5A3E">
        <w:rPr>
          <w:b/>
          <w:bCs/>
          <w:color w:val="000000" w:themeColor="text1"/>
          <w:sz w:val="22"/>
        </w:rPr>
        <w:t>Proprietor</w:t>
      </w:r>
    </w:p>
    <w:p w14:paraId="2EC9EC5C" w14:textId="1C2E1C5D" w:rsidR="0074029A" w:rsidRPr="00AD5A3E" w:rsidRDefault="0074029A" w:rsidP="00F94A16">
      <w:pPr>
        <w:pStyle w:val="ListParagraph"/>
        <w:numPr>
          <w:ilvl w:val="0"/>
          <w:numId w:val="45"/>
        </w:numPr>
        <w:rPr>
          <w:color w:val="000000" w:themeColor="text1"/>
          <w:sz w:val="22"/>
        </w:rPr>
      </w:pPr>
      <w:r w:rsidRPr="00AD5A3E">
        <w:rPr>
          <w:color w:val="000000" w:themeColor="text1"/>
          <w:sz w:val="22"/>
        </w:rPr>
        <w:t xml:space="preserve">holds ultimate responsibility for safeguarding and child protection in the </w:t>
      </w:r>
      <w:r w:rsidR="005E0445" w:rsidRPr="00AD5A3E">
        <w:rPr>
          <w:color w:val="000000" w:themeColor="text1"/>
          <w:sz w:val="22"/>
        </w:rPr>
        <w:t>school.</w:t>
      </w:r>
      <w:r w:rsidRPr="00AD5A3E">
        <w:rPr>
          <w:color w:val="000000" w:themeColor="text1"/>
          <w:sz w:val="22"/>
        </w:rPr>
        <w:t xml:space="preserve"> </w:t>
      </w:r>
    </w:p>
    <w:p w14:paraId="137D6149" w14:textId="3DFC115E" w:rsidR="00901AF2" w:rsidRPr="00AD5A3E" w:rsidRDefault="004979FA" w:rsidP="00EB23FB">
      <w:pPr>
        <w:pStyle w:val="ListParagraph"/>
        <w:numPr>
          <w:ilvl w:val="0"/>
          <w:numId w:val="5"/>
        </w:numPr>
        <w:rPr>
          <w:color w:val="000000" w:themeColor="text1"/>
          <w:sz w:val="22"/>
        </w:rPr>
      </w:pPr>
      <w:r w:rsidRPr="00AD5A3E">
        <w:rPr>
          <w:color w:val="000000" w:themeColor="text1"/>
          <w:sz w:val="22"/>
        </w:rPr>
        <w:t>provide</w:t>
      </w:r>
      <w:r w:rsidR="003E09D5" w:rsidRPr="00AD5A3E">
        <w:rPr>
          <w:color w:val="000000" w:themeColor="text1"/>
          <w:sz w:val="22"/>
        </w:rPr>
        <w:t>s</w:t>
      </w:r>
      <w:r w:rsidRPr="00AD5A3E">
        <w:rPr>
          <w:color w:val="000000" w:themeColor="text1"/>
          <w:sz w:val="22"/>
        </w:rPr>
        <w:t xml:space="preserve"> oversight of safeguarding</w:t>
      </w:r>
      <w:r w:rsidR="00AF4860" w:rsidRPr="00AD5A3E">
        <w:rPr>
          <w:color w:val="000000" w:themeColor="text1"/>
          <w:sz w:val="22"/>
        </w:rPr>
        <w:t xml:space="preserve"> and child protection</w:t>
      </w:r>
      <w:r w:rsidRPr="00AD5A3E">
        <w:rPr>
          <w:color w:val="000000" w:themeColor="text1"/>
          <w:sz w:val="22"/>
        </w:rPr>
        <w:t xml:space="preserve"> through </w:t>
      </w:r>
      <w:r w:rsidR="004A668E">
        <w:rPr>
          <w:color w:val="000000" w:themeColor="text1"/>
          <w:sz w:val="22"/>
        </w:rPr>
        <w:t xml:space="preserve">regular attendance at </w:t>
      </w:r>
      <w:r w:rsidR="00FD1871">
        <w:rPr>
          <w:color w:val="000000" w:themeColor="text1"/>
          <w:sz w:val="22"/>
        </w:rPr>
        <w:t>s</w:t>
      </w:r>
      <w:r w:rsidR="004A668E">
        <w:rPr>
          <w:color w:val="000000" w:themeColor="text1"/>
          <w:sz w:val="22"/>
        </w:rPr>
        <w:t>afeguarding meetings and</w:t>
      </w:r>
      <w:r w:rsidRPr="00AD5A3E">
        <w:rPr>
          <w:color w:val="000000" w:themeColor="text1"/>
          <w:sz w:val="22"/>
        </w:rPr>
        <w:t xml:space="preserve"> </w:t>
      </w:r>
      <w:r w:rsidR="00C5420F" w:rsidRPr="00AD5A3E">
        <w:rPr>
          <w:color w:val="000000" w:themeColor="text1"/>
          <w:sz w:val="22"/>
        </w:rPr>
        <w:t>scrutiny visits to the school</w:t>
      </w:r>
      <w:r w:rsidR="00894515" w:rsidRPr="00AD5A3E">
        <w:rPr>
          <w:color w:val="000000" w:themeColor="text1"/>
          <w:sz w:val="22"/>
        </w:rPr>
        <w:t xml:space="preserve">, </w:t>
      </w:r>
      <w:r w:rsidR="009C7E5E" w:rsidRPr="00AD5A3E">
        <w:rPr>
          <w:color w:val="000000" w:themeColor="text1"/>
          <w:sz w:val="22"/>
        </w:rPr>
        <w:t>including</w:t>
      </w:r>
      <w:r w:rsidR="00901AF2" w:rsidRPr="00AD5A3E">
        <w:rPr>
          <w:color w:val="000000" w:themeColor="text1"/>
        </w:rPr>
        <w:t xml:space="preserve"> </w:t>
      </w:r>
      <w:r w:rsidR="002C0648" w:rsidRPr="00AD5A3E">
        <w:rPr>
          <w:color w:val="000000" w:themeColor="text1"/>
          <w:sz w:val="22"/>
        </w:rPr>
        <w:t>w</w:t>
      </w:r>
      <w:r w:rsidR="00901AF2" w:rsidRPr="00AD5A3E">
        <w:rPr>
          <w:color w:val="000000" w:themeColor="text1"/>
          <w:sz w:val="22"/>
        </w:rPr>
        <w:t xml:space="preserve">eekly log </w:t>
      </w:r>
      <w:r w:rsidR="00EB23FB" w:rsidRPr="00AD5A3E">
        <w:rPr>
          <w:color w:val="000000" w:themeColor="text1"/>
          <w:sz w:val="22"/>
        </w:rPr>
        <w:t xml:space="preserve">of </w:t>
      </w:r>
      <w:r w:rsidR="00901AF2" w:rsidRPr="00AD5A3E">
        <w:rPr>
          <w:color w:val="000000" w:themeColor="text1"/>
          <w:sz w:val="22"/>
        </w:rPr>
        <w:t>safeguarding concerns and exchanges</w:t>
      </w:r>
      <w:r w:rsidR="00EB23FB" w:rsidRPr="00AD5A3E">
        <w:rPr>
          <w:color w:val="000000" w:themeColor="text1"/>
          <w:sz w:val="22"/>
        </w:rPr>
        <w:t xml:space="preserve">, </w:t>
      </w:r>
      <w:r w:rsidR="00901AF2" w:rsidRPr="00AD5A3E">
        <w:rPr>
          <w:color w:val="000000" w:themeColor="text1"/>
          <w:sz w:val="22"/>
        </w:rPr>
        <w:t>DSL Annual Re</w:t>
      </w:r>
      <w:r w:rsidR="00766BA1">
        <w:rPr>
          <w:color w:val="000000" w:themeColor="text1"/>
          <w:sz w:val="22"/>
        </w:rPr>
        <w:t>view</w:t>
      </w:r>
      <w:r w:rsidR="00EB23FB" w:rsidRPr="00AD5A3E">
        <w:rPr>
          <w:color w:val="000000" w:themeColor="text1"/>
          <w:sz w:val="22"/>
        </w:rPr>
        <w:t xml:space="preserve">, </w:t>
      </w:r>
      <w:r w:rsidR="00901AF2" w:rsidRPr="00AD5A3E">
        <w:rPr>
          <w:color w:val="000000" w:themeColor="text1"/>
          <w:sz w:val="22"/>
        </w:rPr>
        <w:t>Safeguarding Audit to Devon County Council</w:t>
      </w:r>
      <w:r w:rsidR="00EB23FB" w:rsidRPr="00AD5A3E">
        <w:rPr>
          <w:color w:val="000000" w:themeColor="text1"/>
          <w:sz w:val="22"/>
        </w:rPr>
        <w:t xml:space="preserve">, </w:t>
      </w:r>
      <w:r w:rsidR="00901AF2" w:rsidRPr="00AD5A3E">
        <w:rPr>
          <w:color w:val="000000" w:themeColor="text1"/>
          <w:sz w:val="22"/>
        </w:rPr>
        <w:t>Annual Safeguarding Training</w:t>
      </w:r>
    </w:p>
    <w:p w14:paraId="4C09FB85" w14:textId="79FAEACC"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acts as a source of support and expertise in carrying out safeguarding duties for the whole school </w:t>
      </w:r>
      <w:r w:rsidR="005E0445" w:rsidRPr="00AD5A3E">
        <w:rPr>
          <w:color w:val="000000" w:themeColor="text1"/>
          <w:sz w:val="22"/>
        </w:rPr>
        <w:t>community.</w:t>
      </w:r>
      <w:r w:rsidRPr="00AD5A3E">
        <w:rPr>
          <w:color w:val="000000" w:themeColor="text1"/>
          <w:sz w:val="22"/>
        </w:rPr>
        <w:t xml:space="preserve"> </w:t>
      </w:r>
    </w:p>
    <w:p w14:paraId="3602FA87" w14:textId="0BD858C3" w:rsidR="0074029A" w:rsidRPr="00AD5A3E" w:rsidRDefault="00FC4A1A" w:rsidP="000E69AC">
      <w:pPr>
        <w:pStyle w:val="ListParagraph"/>
        <w:numPr>
          <w:ilvl w:val="0"/>
          <w:numId w:val="5"/>
        </w:numPr>
        <w:rPr>
          <w:color w:val="000000" w:themeColor="text1"/>
          <w:sz w:val="22"/>
        </w:rPr>
      </w:pPr>
      <w:r w:rsidRPr="00AD5A3E">
        <w:rPr>
          <w:color w:val="000000" w:themeColor="text1"/>
          <w:sz w:val="22"/>
        </w:rPr>
        <w:t>e</w:t>
      </w:r>
      <w:r w:rsidR="0074029A" w:rsidRPr="00AD5A3E">
        <w:rPr>
          <w:color w:val="000000" w:themeColor="text1"/>
          <w:sz w:val="22"/>
        </w:rPr>
        <w:t>ncourages a culture of listening to children and taking account of their wishes and feelings</w:t>
      </w:r>
      <w:r w:rsidR="005E0445" w:rsidRPr="00AD5A3E">
        <w:rPr>
          <w:color w:val="000000" w:themeColor="text1"/>
          <w:sz w:val="22"/>
        </w:rPr>
        <w:t>.</w:t>
      </w:r>
    </w:p>
    <w:p w14:paraId="2B51E563" w14:textId="60D4A1B9" w:rsidR="0074029A" w:rsidRPr="00AD5A3E" w:rsidRDefault="0074029A" w:rsidP="000E69AC">
      <w:pPr>
        <w:pStyle w:val="ListParagraph"/>
        <w:numPr>
          <w:ilvl w:val="0"/>
          <w:numId w:val="5"/>
        </w:numPr>
        <w:rPr>
          <w:color w:val="000000" w:themeColor="text1"/>
          <w:sz w:val="22"/>
        </w:rPr>
      </w:pPr>
      <w:r w:rsidRPr="00AD5A3E">
        <w:rPr>
          <w:color w:val="000000" w:themeColor="text1"/>
          <w:sz w:val="22"/>
        </w:rPr>
        <w:t xml:space="preserve">is appropriately trained with updates every two years and will refresh their knowledge and skills at regular intervals but at least </w:t>
      </w:r>
      <w:r w:rsidR="005E0445" w:rsidRPr="00AD5A3E">
        <w:rPr>
          <w:color w:val="000000" w:themeColor="text1"/>
          <w:sz w:val="22"/>
        </w:rPr>
        <w:t>annually.</w:t>
      </w:r>
    </w:p>
    <w:p w14:paraId="7FD9C05B" w14:textId="2466D4BE" w:rsidR="0074029A" w:rsidRPr="00AD5A3E" w:rsidRDefault="00FC4A1A"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refer a child if there are concerns about possible abuse, to the </w:t>
      </w:r>
      <w:r w:rsidR="00335B91" w:rsidRPr="00AD5A3E">
        <w:rPr>
          <w:color w:val="000000" w:themeColor="text1"/>
          <w:sz w:val="22"/>
        </w:rPr>
        <w:t>MASH</w:t>
      </w:r>
      <w:r w:rsidR="00335B91" w:rsidRPr="00AD5A3E">
        <w:rPr>
          <w:rStyle w:val="FootnoteReference"/>
          <w:color w:val="000000" w:themeColor="text1"/>
          <w:sz w:val="22"/>
        </w:rPr>
        <w:footnoteReference w:id="4"/>
      </w:r>
      <w:r w:rsidR="0074029A" w:rsidRPr="00AD5A3E">
        <w:rPr>
          <w:color w:val="000000" w:themeColor="text1"/>
          <w:sz w:val="22"/>
        </w:rPr>
        <w:t>,</w:t>
      </w:r>
      <w:r w:rsidR="007C0110" w:rsidRPr="00AD5A3E">
        <w:rPr>
          <w:color w:val="000000" w:themeColor="text1"/>
          <w:sz w:val="22"/>
        </w:rPr>
        <w:t xml:space="preserve"> </w:t>
      </w:r>
      <w:r w:rsidR="0074029A" w:rsidRPr="00AD5A3E">
        <w:rPr>
          <w:color w:val="000000" w:themeColor="text1"/>
          <w:sz w:val="22"/>
        </w:rPr>
        <w:t xml:space="preserve">and act as a focal point for staff to discuss concerns.  </w:t>
      </w:r>
      <w:r w:rsidR="00335B91" w:rsidRPr="00AD5A3E">
        <w:rPr>
          <w:color w:val="000000" w:themeColor="text1"/>
          <w:sz w:val="22"/>
        </w:rPr>
        <w:t>Enquiries</w:t>
      </w:r>
      <w:r w:rsidR="00A33338" w:rsidRPr="00AD5A3E">
        <w:rPr>
          <w:rStyle w:val="FootnoteReference"/>
          <w:color w:val="000000" w:themeColor="text1"/>
          <w:sz w:val="22"/>
        </w:rPr>
        <w:footnoteReference w:id="5"/>
      </w:r>
      <w:r w:rsidR="00335B91" w:rsidRPr="00AD5A3E">
        <w:rPr>
          <w:color w:val="000000" w:themeColor="text1"/>
          <w:sz w:val="22"/>
        </w:rPr>
        <w:t xml:space="preserve"> must</w:t>
      </w:r>
      <w:r w:rsidR="0074029A" w:rsidRPr="00AD5A3E">
        <w:rPr>
          <w:color w:val="000000" w:themeColor="text1"/>
          <w:sz w:val="22"/>
        </w:rPr>
        <w:t xml:space="preserve"> be </w:t>
      </w:r>
      <w:r w:rsidR="00335B91" w:rsidRPr="00AD5A3E">
        <w:rPr>
          <w:color w:val="000000" w:themeColor="text1"/>
          <w:sz w:val="22"/>
        </w:rPr>
        <w:t>followed up</w:t>
      </w:r>
      <w:r w:rsidR="0074029A" w:rsidRPr="00AD5A3E">
        <w:rPr>
          <w:color w:val="000000" w:themeColor="text1"/>
          <w:sz w:val="22"/>
        </w:rPr>
        <w:t xml:space="preserve"> in writing,</w:t>
      </w:r>
      <w:r w:rsidR="00335B91" w:rsidRPr="00AD5A3E">
        <w:rPr>
          <w:color w:val="000000" w:themeColor="text1"/>
          <w:sz w:val="22"/>
        </w:rPr>
        <w:t xml:space="preserve"> if referred by</w:t>
      </w:r>
      <w:r w:rsidR="0074029A" w:rsidRPr="00AD5A3E">
        <w:rPr>
          <w:color w:val="000000" w:themeColor="text1"/>
          <w:sz w:val="22"/>
        </w:rPr>
        <w:t xml:space="preserve"> </w:t>
      </w:r>
      <w:r w:rsidR="005E0445" w:rsidRPr="00AD5A3E">
        <w:rPr>
          <w:color w:val="000000" w:themeColor="text1"/>
          <w:sz w:val="22"/>
        </w:rPr>
        <w:t>telephone.</w:t>
      </w:r>
    </w:p>
    <w:p w14:paraId="6AC8C7B2" w14:textId="432AB5A9"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keep detailed, accurate records, either written or using appropriate online software, of all concerns about a child even if there is no need to make an immediate </w:t>
      </w:r>
      <w:r w:rsidR="005E0445" w:rsidRPr="00AD5A3E">
        <w:rPr>
          <w:color w:val="000000" w:themeColor="text1"/>
          <w:sz w:val="22"/>
        </w:rPr>
        <w:t>referral.</w:t>
      </w:r>
    </w:p>
    <w:p w14:paraId="33A1DBFE" w14:textId="719A67AA"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all such records are kept confidential, stored securely and are separate from pupil records, until the child’s 25th </w:t>
      </w:r>
      <w:r w:rsidR="005E0445" w:rsidRPr="00AD5A3E">
        <w:rPr>
          <w:color w:val="000000" w:themeColor="text1"/>
          <w:sz w:val="22"/>
        </w:rPr>
        <w:t>birthday.</w:t>
      </w:r>
    </w:p>
    <w:p w14:paraId="63818181" w14:textId="36566F53"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ill ensure that an indication of the existence of th</w:t>
      </w:r>
      <w:r w:rsidR="00A33338" w:rsidRPr="00AD5A3E">
        <w:rPr>
          <w:color w:val="000000" w:themeColor="text1"/>
          <w:sz w:val="22"/>
        </w:rPr>
        <w:t>e additional file</w:t>
      </w:r>
      <w:r w:rsidR="0074029A" w:rsidRPr="00AD5A3E">
        <w:rPr>
          <w:color w:val="000000" w:themeColor="text1"/>
          <w:sz w:val="22"/>
        </w:rPr>
        <w:t xml:space="preserve"> is marked on the pupil </w:t>
      </w:r>
      <w:r w:rsidR="005E0445" w:rsidRPr="00AD5A3E">
        <w:rPr>
          <w:color w:val="000000" w:themeColor="text1"/>
          <w:sz w:val="22"/>
        </w:rPr>
        <w:t>records.</w:t>
      </w:r>
      <w:r w:rsidR="0074029A" w:rsidRPr="00AD5A3E">
        <w:rPr>
          <w:color w:val="000000" w:themeColor="text1"/>
          <w:sz w:val="22"/>
        </w:rPr>
        <w:t xml:space="preserve"> </w:t>
      </w:r>
    </w:p>
    <w:p w14:paraId="7A5210B8" w14:textId="00252125" w:rsidR="0074029A" w:rsidRPr="00AD5A3E" w:rsidRDefault="008A6B64"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when a pupil leaves the school, their child protection file is passed to the new school (separately from the main pupil </w:t>
      </w:r>
      <w:r w:rsidR="00E65711" w:rsidRPr="00AD5A3E">
        <w:rPr>
          <w:color w:val="000000" w:themeColor="text1"/>
          <w:sz w:val="22"/>
        </w:rPr>
        <w:t xml:space="preserve">records </w:t>
      </w:r>
      <w:r w:rsidR="0074029A" w:rsidRPr="00AD5A3E">
        <w:rPr>
          <w:color w:val="000000" w:themeColor="text1"/>
          <w:sz w:val="22"/>
        </w:rPr>
        <w:t>and ensuring secure transit) and that confirmation of receipt is obtained</w:t>
      </w:r>
      <w:r w:rsidR="005E0445" w:rsidRPr="00AD5A3E">
        <w:rPr>
          <w:color w:val="000000" w:themeColor="text1"/>
          <w:sz w:val="22"/>
        </w:rPr>
        <w:t>.</w:t>
      </w:r>
    </w:p>
    <w:p w14:paraId="39586166" w14:textId="4D90C0A3"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a copy of the </w:t>
      </w:r>
      <w:r w:rsidR="008E5F7F" w:rsidRPr="00AD5A3E">
        <w:rPr>
          <w:color w:val="000000" w:themeColor="text1"/>
          <w:sz w:val="22"/>
        </w:rPr>
        <w:t>c</w:t>
      </w:r>
      <w:r w:rsidR="00087BA5" w:rsidRPr="00AD5A3E">
        <w:rPr>
          <w:color w:val="000000" w:themeColor="text1"/>
          <w:sz w:val="22"/>
        </w:rPr>
        <w:t xml:space="preserve">hild </w:t>
      </w:r>
      <w:r w:rsidR="008E5F7F" w:rsidRPr="00AD5A3E">
        <w:rPr>
          <w:color w:val="000000" w:themeColor="text1"/>
          <w:sz w:val="22"/>
        </w:rPr>
        <w:t>p</w:t>
      </w:r>
      <w:r w:rsidR="00087BA5" w:rsidRPr="00AD5A3E">
        <w:rPr>
          <w:color w:val="000000" w:themeColor="text1"/>
          <w:sz w:val="22"/>
        </w:rPr>
        <w:t>rotection</w:t>
      </w:r>
      <w:r w:rsidR="0074029A" w:rsidRPr="00AD5A3E">
        <w:rPr>
          <w:color w:val="000000" w:themeColor="text1"/>
          <w:sz w:val="22"/>
        </w:rPr>
        <w:t xml:space="preserve"> file is retained until such a time that the new school acknowledges receipt of the original file. The copy should then be </w:t>
      </w:r>
      <w:r w:rsidR="005E0445" w:rsidRPr="00AD5A3E">
        <w:rPr>
          <w:color w:val="000000" w:themeColor="text1"/>
          <w:sz w:val="22"/>
        </w:rPr>
        <w:t>shredded.</w:t>
      </w:r>
      <w:r w:rsidR="0074029A" w:rsidRPr="00AD5A3E">
        <w:rPr>
          <w:color w:val="000000" w:themeColor="text1"/>
          <w:sz w:val="22"/>
        </w:rPr>
        <w:t xml:space="preserve"> </w:t>
      </w:r>
    </w:p>
    <w:p w14:paraId="0E9D57F4" w14:textId="04149B10"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liaise with the Local Authority and work with other agencies and professionals in line with Working Together to Safeguard </w:t>
      </w:r>
      <w:r w:rsidR="0074029A" w:rsidRPr="00AD5A3E">
        <w:rPr>
          <w:color w:val="000000" w:themeColor="text1"/>
          <w:szCs w:val="20"/>
        </w:rPr>
        <w:t>Children</w:t>
      </w:r>
      <w:r w:rsidR="005E0445" w:rsidRPr="00AD5A3E">
        <w:rPr>
          <w:color w:val="000000" w:themeColor="text1"/>
          <w:sz w:val="22"/>
        </w:rPr>
        <w:t>.</w:t>
      </w:r>
    </w:p>
    <w:p w14:paraId="4543F392" w14:textId="3F28768F" w:rsidR="0074029A" w:rsidRPr="00AD5A3E" w:rsidRDefault="00E65711" w:rsidP="000E69AC">
      <w:pPr>
        <w:pStyle w:val="ListParagraph"/>
        <w:numPr>
          <w:ilvl w:val="0"/>
          <w:numId w:val="5"/>
        </w:numPr>
        <w:rPr>
          <w:color w:val="000000" w:themeColor="text1"/>
          <w:sz w:val="22"/>
        </w:rPr>
      </w:pPr>
      <w:r w:rsidRPr="00AD5A3E">
        <w:rPr>
          <w:color w:val="000000" w:themeColor="text1"/>
          <w:sz w:val="22"/>
        </w:rPr>
        <w:t>h</w:t>
      </w:r>
      <w:r w:rsidR="0074029A" w:rsidRPr="00AD5A3E">
        <w:rPr>
          <w:color w:val="000000" w:themeColor="text1"/>
          <w:sz w:val="22"/>
        </w:rPr>
        <w:t xml:space="preserve">as a working knowledge of </w:t>
      </w:r>
      <w:r w:rsidR="006D2DDC" w:rsidRPr="00AD5A3E">
        <w:rPr>
          <w:color w:val="000000" w:themeColor="text1"/>
          <w:sz w:val="22"/>
        </w:rPr>
        <w:t>Devon Children and Families Partnership</w:t>
      </w:r>
      <w:r w:rsidR="005E0445" w:rsidRPr="00AD5A3E">
        <w:rPr>
          <w:color w:val="000000" w:themeColor="text1"/>
          <w:sz w:val="22"/>
        </w:rPr>
        <w:t>.</w:t>
      </w:r>
    </w:p>
    <w:p w14:paraId="5AE41043" w14:textId="0F530DCE"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either they, or another staff member, attend case conferences, core groups, or other multi-agency planning meetings, contribute to assessments, and provide a report where required which has been shared with the </w:t>
      </w:r>
      <w:r w:rsidR="005E0445" w:rsidRPr="00AD5A3E">
        <w:rPr>
          <w:color w:val="000000" w:themeColor="text1"/>
          <w:sz w:val="22"/>
        </w:rPr>
        <w:t>parents.</w:t>
      </w:r>
    </w:p>
    <w:p w14:paraId="7A50CD94" w14:textId="051B3686"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ill ensure that any pupil currently with a child protection plan who is absent in the educational setting without explanation for two days is referred</w:t>
      </w:r>
      <w:r w:rsidR="00960F8E" w:rsidRPr="00AD5A3E">
        <w:rPr>
          <w:color w:val="000000" w:themeColor="text1"/>
          <w:sz w:val="22"/>
        </w:rPr>
        <w:t xml:space="preserve"> to their social </w:t>
      </w:r>
      <w:r w:rsidR="005E0445" w:rsidRPr="00AD5A3E">
        <w:rPr>
          <w:color w:val="000000" w:themeColor="text1"/>
          <w:sz w:val="22"/>
        </w:rPr>
        <w:t>worker.</w:t>
      </w:r>
    </w:p>
    <w:p w14:paraId="08EB8E8C" w14:textId="1441D1DA"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all staff sign to say they have read, understood and agree to work within the School’s </w:t>
      </w:r>
      <w:r w:rsidR="00734625" w:rsidRPr="00AD5A3E">
        <w:rPr>
          <w:color w:val="000000" w:themeColor="text1"/>
          <w:sz w:val="22"/>
        </w:rPr>
        <w:t>Safeguarding and C</w:t>
      </w:r>
      <w:r w:rsidR="0074029A" w:rsidRPr="00AD5A3E">
        <w:rPr>
          <w:color w:val="000000" w:themeColor="text1"/>
          <w:sz w:val="22"/>
        </w:rPr>
        <w:t xml:space="preserve">hild </w:t>
      </w:r>
      <w:r w:rsidR="00734625" w:rsidRPr="00AD5A3E">
        <w:rPr>
          <w:color w:val="000000" w:themeColor="text1"/>
          <w:sz w:val="22"/>
        </w:rPr>
        <w:t>P</w:t>
      </w:r>
      <w:r w:rsidR="0074029A" w:rsidRPr="00AD5A3E">
        <w:rPr>
          <w:color w:val="000000" w:themeColor="text1"/>
          <w:sz w:val="22"/>
        </w:rPr>
        <w:t xml:space="preserve">rotection </w:t>
      </w:r>
      <w:r w:rsidR="00734625" w:rsidRPr="00AD5A3E">
        <w:rPr>
          <w:color w:val="000000" w:themeColor="text1"/>
          <w:sz w:val="22"/>
        </w:rPr>
        <w:t>P</w:t>
      </w:r>
      <w:r w:rsidR="0074029A" w:rsidRPr="00AD5A3E">
        <w:rPr>
          <w:color w:val="000000" w:themeColor="text1"/>
          <w:sz w:val="22"/>
        </w:rPr>
        <w:t>olicy, staff code of conduct</w:t>
      </w:r>
      <w:r w:rsidR="00734625" w:rsidRPr="00AD5A3E">
        <w:rPr>
          <w:color w:val="000000" w:themeColor="text1"/>
          <w:sz w:val="22"/>
        </w:rPr>
        <w:t xml:space="preserve"> </w:t>
      </w:r>
      <w:r w:rsidR="0074029A" w:rsidRPr="00AD5A3E">
        <w:rPr>
          <w:color w:val="000000" w:themeColor="text1"/>
          <w:sz w:val="22"/>
        </w:rPr>
        <w:t xml:space="preserve">and Keeping Children Safe in Education </w:t>
      </w:r>
      <w:r w:rsidR="00D44DF0" w:rsidRPr="00AD5A3E">
        <w:rPr>
          <w:color w:val="000000" w:themeColor="text1"/>
          <w:sz w:val="22"/>
        </w:rPr>
        <w:t>20</w:t>
      </w:r>
      <w:r w:rsidR="00504E54">
        <w:rPr>
          <w:color w:val="000000" w:themeColor="text1"/>
          <w:sz w:val="22"/>
        </w:rPr>
        <w:t>21</w:t>
      </w:r>
      <w:r w:rsidR="00D44DF0" w:rsidRPr="00AD5A3E">
        <w:rPr>
          <w:color w:val="000000" w:themeColor="text1"/>
          <w:sz w:val="22"/>
        </w:rPr>
        <w:t xml:space="preserve"> </w:t>
      </w:r>
      <w:r w:rsidR="00156C47">
        <w:rPr>
          <w:color w:val="000000" w:themeColor="text1"/>
          <w:sz w:val="22"/>
        </w:rPr>
        <w:t>Part 1 and annex B</w:t>
      </w:r>
      <w:r w:rsidR="0074029A" w:rsidRPr="00AD5A3E">
        <w:rPr>
          <w:color w:val="000000" w:themeColor="text1"/>
          <w:sz w:val="22"/>
        </w:rPr>
        <w:t xml:space="preserve"> and ensure that the policies are used appropriately</w:t>
      </w:r>
      <w:r w:rsidR="005D7561" w:rsidRPr="00AD5A3E">
        <w:rPr>
          <w:color w:val="000000" w:themeColor="text1"/>
          <w:sz w:val="22"/>
        </w:rPr>
        <w:t xml:space="preserve"> as part of their induction programme</w:t>
      </w:r>
    </w:p>
    <w:p w14:paraId="4FC83400" w14:textId="7C7BAA12"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ill organise child protection and safeguarding induction, regularly updated training and a minimum of annual updates (including online safety) for all school staff</w:t>
      </w:r>
      <w:r w:rsidRPr="00AD5A3E">
        <w:rPr>
          <w:color w:val="000000" w:themeColor="text1"/>
          <w:sz w:val="22"/>
        </w:rPr>
        <w:t xml:space="preserve"> </w:t>
      </w:r>
      <w:r w:rsidR="005D7561" w:rsidRPr="00AD5A3E">
        <w:rPr>
          <w:color w:val="000000" w:themeColor="text1"/>
          <w:sz w:val="22"/>
        </w:rPr>
        <w:t xml:space="preserve">delivered by the </w:t>
      </w:r>
      <w:r w:rsidR="00840001" w:rsidRPr="00AD5A3E">
        <w:rPr>
          <w:color w:val="000000" w:themeColor="text1"/>
          <w:sz w:val="22"/>
        </w:rPr>
        <w:t>Local Safeguarding Partnership</w:t>
      </w:r>
      <w:r w:rsidR="0074029A" w:rsidRPr="00AD5A3E">
        <w:rPr>
          <w:color w:val="000000" w:themeColor="text1"/>
          <w:sz w:val="22"/>
        </w:rPr>
        <w:t xml:space="preserve">, keep a record of attendance and address any </w:t>
      </w:r>
      <w:r w:rsidR="005E0445" w:rsidRPr="00AD5A3E">
        <w:rPr>
          <w:color w:val="000000" w:themeColor="text1"/>
          <w:sz w:val="22"/>
        </w:rPr>
        <w:t>absences.</w:t>
      </w:r>
    </w:p>
    <w:p w14:paraId="4E7FC51B" w14:textId="36CA1F7F" w:rsidR="0074029A" w:rsidRPr="00AD5A3E" w:rsidRDefault="00E65711" w:rsidP="000E69AC">
      <w:pPr>
        <w:pStyle w:val="ListParagraph"/>
        <w:numPr>
          <w:ilvl w:val="0"/>
          <w:numId w:val="5"/>
        </w:numPr>
        <w:rPr>
          <w:color w:val="000000" w:themeColor="text1"/>
          <w:sz w:val="22"/>
        </w:rPr>
      </w:pPr>
      <w:r w:rsidRPr="00AD5A3E">
        <w:rPr>
          <w:color w:val="000000" w:themeColor="text1"/>
          <w:sz w:val="22"/>
        </w:rPr>
        <w:lastRenderedPageBreak/>
        <w:t>w</w:t>
      </w:r>
      <w:r w:rsidR="0074029A" w:rsidRPr="00AD5A3E">
        <w:rPr>
          <w:color w:val="000000" w:themeColor="text1"/>
          <w:sz w:val="22"/>
        </w:rPr>
        <w:t>ill contribute to and provide, with the Headtea</w:t>
      </w:r>
      <w:r w:rsidR="006B05CF" w:rsidRPr="00AD5A3E">
        <w:rPr>
          <w:color w:val="000000" w:themeColor="text1"/>
          <w:sz w:val="22"/>
        </w:rPr>
        <w:t>cher</w:t>
      </w:r>
      <w:r w:rsidR="0074029A" w:rsidRPr="00AD5A3E">
        <w:rPr>
          <w:color w:val="000000" w:themeColor="text1"/>
          <w:sz w:val="22"/>
        </w:rPr>
        <w:t xml:space="preserve">, the “Audit of Statutory Duties and Associated Responsibilities” to be submitted annually to the Education Safeguarding Team at Devon County </w:t>
      </w:r>
      <w:r w:rsidR="005E0445" w:rsidRPr="00AD5A3E">
        <w:rPr>
          <w:color w:val="000000" w:themeColor="text1"/>
          <w:sz w:val="22"/>
        </w:rPr>
        <w:t>Council.</w:t>
      </w:r>
      <w:r w:rsidR="0074029A" w:rsidRPr="00AD5A3E">
        <w:rPr>
          <w:color w:val="000000" w:themeColor="text1"/>
          <w:sz w:val="22"/>
        </w:rPr>
        <w:t xml:space="preserve"> </w:t>
      </w:r>
    </w:p>
    <w:p w14:paraId="16B9863C" w14:textId="101E65FE" w:rsidR="0074029A" w:rsidRPr="00AD5A3E" w:rsidRDefault="00E65711" w:rsidP="000E69AC">
      <w:pPr>
        <w:pStyle w:val="ListParagraph"/>
        <w:numPr>
          <w:ilvl w:val="0"/>
          <w:numId w:val="5"/>
        </w:numPr>
        <w:rPr>
          <w:color w:val="000000" w:themeColor="text1"/>
          <w:sz w:val="22"/>
        </w:rPr>
      </w:pPr>
      <w:r w:rsidRPr="00AD5A3E">
        <w:rPr>
          <w:color w:val="000000" w:themeColor="text1"/>
          <w:sz w:val="22"/>
        </w:rPr>
        <w:t>h</w:t>
      </w:r>
      <w:r w:rsidR="0074029A" w:rsidRPr="00AD5A3E">
        <w:rPr>
          <w:color w:val="000000" w:themeColor="text1"/>
          <w:sz w:val="22"/>
        </w:rPr>
        <w:t>as an understanding of locally agreed processes for providing early help and intervention and will support members of staff where Early Help is appropriate</w:t>
      </w:r>
      <w:r w:rsidR="005E0445" w:rsidRPr="00AD5A3E">
        <w:rPr>
          <w:color w:val="000000" w:themeColor="text1"/>
          <w:sz w:val="22"/>
        </w:rPr>
        <w:t>.</w:t>
      </w:r>
    </w:p>
    <w:p w14:paraId="665F7513" w14:textId="77777777" w:rsidR="0074029A"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74029A" w:rsidRPr="00AD5A3E">
        <w:rPr>
          <w:color w:val="000000" w:themeColor="text1"/>
          <w:sz w:val="22"/>
        </w:rPr>
        <w:t xml:space="preserve">ill ensure that the name of the Designated Safeguarding Lead and </w:t>
      </w:r>
      <w:r w:rsidR="00E01581" w:rsidRPr="00AD5A3E">
        <w:rPr>
          <w:color w:val="000000" w:themeColor="text1"/>
          <w:sz w:val="22"/>
        </w:rPr>
        <w:t>Deputy Designated Safeguarding Lead</w:t>
      </w:r>
      <w:r w:rsidR="0074029A" w:rsidRPr="00AD5A3E">
        <w:rPr>
          <w:color w:val="000000" w:themeColor="text1"/>
          <w:sz w:val="22"/>
        </w:rPr>
        <w:t>, are clearly advertised in the school, with a statement explaining the school’s role in referring and monitoring cases of suspected abuse.</w:t>
      </w:r>
    </w:p>
    <w:p w14:paraId="771B4C77" w14:textId="77777777" w:rsidR="005D7561" w:rsidRPr="00AD5A3E" w:rsidRDefault="00E65711" w:rsidP="000E69AC">
      <w:pPr>
        <w:pStyle w:val="ListParagraph"/>
        <w:numPr>
          <w:ilvl w:val="0"/>
          <w:numId w:val="5"/>
        </w:numPr>
        <w:rPr>
          <w:color w:val="000000" w:themeColor="text1"/>
          <w:sz w:val="22"/>
        </w:rPr>
      </w:pPr>
      <w:r w:rsidRPr="00AD5A3E">
        <w:rPr>
          <w:color w:val="000000" w:themeColor="text1"/>
          <w:sz w:val="22"/>
        </w:rPr>
        <w:t>w</w:t>
      </w:r>
      <w:r w:rsidR="005D7561" w:rsidRPr="00AD5A3E">
        <w:rPr>
          <w:color w:val="000000" w:themeColor="text1"/>
          <w:sz w:val="22"/>
        </w:rPr>
        <w:t xml:space="preserve">ill ensure that allegations against staff, </w:t>
      </w:r>
      <w:r w:rsidR="004B5C3B" w:rsidRPr="00AD5A3E">
        <w:rPr>
          <w:color w:val="000000" w:themeColor="text1"/>
          <w:sz w:val="22"/>
        </w:rPr>
        <w:t>Directors</w:t>
      </w:r>
      <w:r w:rsidR="005D7561" w:rsidRPr="00AD5A3E">
        <w:rPr>
          <w:color w:val="000000" w:themeColor="text1"/>
          <w:sz w:val="22"/>
        </w:rPr>
        <w:t xml:space="preserve"> and volunteers are managed in line with the HHHS Whistleblowing Policy, including reporting to the Local Authority Designated Officer (LADO)</w:t>
      </w:r>
      <w:r w:rsidRPr="00AD5A3E">
        <w:rPr>
          <w:color w:val="000000" w:themeColor="text1"/>
          <w:sz w:val="22"/>
        </w:rPr>
        <w:t>.</w:t>
      </w:r>
      <w:r w:rsidR="005D7561" w:rsidRPr="00AD5A3E">
        <w:rPr>
          <w:color w:val="000000" w:themeColor="text1"/>
          <w:sz w:val="22"/>
        </w:rPr>
        <w:t xml:space="preserve"> </w:t>
      </w:r>
    </w:p>
    <w:p w14:paraId="6D516704" w14:textId="25421EFF" w:rsidR="00014170" w:rsidRPr="00AD5A3E" w:rsidRDefault="00014170" w:rsidP="000E69AC">
      <w:pPr>
        <w:pStyle w:val="ListParagraph"/>
        <w:numPr>
          <w:ilvl w:val="0"/>
          <w:numId w:val="5"/>
        </w:numPr>
        <w:rPr>
          <w:color w:val="000000" w:themeColor="text1"/>
          <w:sz w:val="22"/>
        </w:rPr>
      </w:pPr>
      <w:r w:rsidRPr="00AD5A3E">
        <w:rPr>
          <w:color w:val="000000" w:themeColor="text1"/>
          <w:sz w:val="22"/>
        </w:rPr>
        <w:t xml:space="preserve">sufficient time, training, support, resources, including cover arrangements where necessary, is allocated to the DSL and deputy DSL(s) to carry out their roles effectively, including the assessment of pupils and attendance at strategy discussions and other necessary </w:t>
      </w:r>
      <w:r w:rsidR="005E0445" w:rsidRPr="00AD5A3E">
        <w:rPr>
          <w:color w:val="000000" w:themeColor="text1"/>
          <w:sz w:val="22"/>
        </w:rPr>
        <w:t>meetings.</w:t>
      </w:r>
    </w:p>
    <w:p w14:paraId="66E9F2F8" w14:textId="490BAABE" w:rsidR="007E7D71" w:rsidRPr="007D672E" w:rsidRDefault="007D672E" w:rsidP="00451645">
      <w:pPr>
        <w:rPr>
          <w:b/>
          <w:bCs/>
          <w:color w:val="000000" w:themeColor="text1"/>
          <w:sz w:val="22"/>
        </w:rPr>
      </w:pPr>
      <w:r w:rsidRPr="007D672E">
        <w:rPr>
          <w:b/>
          <w:bCs/>
          <w:color w:val="000000" w:themeColor="text1"/>
          <w:sz w:val="22"/>
        </w:rPr>
        <w:t xml:space="preserve">6.2 </w:t>
      </w:r>
      <w:r w:rsidR="007E7D71" w:rsidRPr="007D672E">
        <w:rPr>
          <w:b/>
          <w:bCs/>
          <w:color w:val="000000" w:themeColor="text1"/>
          <w:sz w:val="22"/>
        </w:rPr>
        <w:t>The Designated Safeguarding Lead.</w:t>
      </w:r>
    </w:p>
    <w:p w14:paraId="381B114D" w14:textId="016BE3F4" w:rsidR="00AA42EE" w:rsidRPr="00AD5A3E" w:rsidRDefault="00AA42EE" w:rsidP="00AA42EE">
      <w:pPr>
        <w:rPr>
          <w:color w:val="000000" w:themeColor="text1"/>
          <w:sz w:val="22"/>
        </w:rPr>
      </w:pPr>
      <w:r w:rsidRPr="00AD5A3E">
        <w:rPr>
          <w:color w:val="000000" w:themeColor="text1"/>
          <w:sz w:val="22"/>
        </w:rPr>
        <w:t>See Annex B in KCSIE 20</w:t>
      </w:r>
      <w:r w:rsidR="002C38D3" w:rsidRPr="00AD5A3E">
        <w:rPr>
          <w:color w:val="000000" w:themeColor="text1"/>
          <w:sz w:val="22"/>
        </w:rPr>
        <w:t>2</w:t>
      </w:r>
      <w:r w:rsidR="006D77BA">
        <w:rPr>
          <w:color w:val="000000" w:themeColor="text1"/>
          <w:sz w:val="22"/>
        </w:rPr>
        <w:t>1</w:t>
      </w:r>
    </w:p>
    <w:p w14:paraId="01737E75" w14:textId="77777777" w:rsidR="00451645" w:rsidRPr="00AD5A3E" w:rsidRDefault="00451645" w:rsidP="00451645">
      <w:pPr>
        <w:rPr>
          <w:color w:val="000000" w:themeColor="text1"/>
          <w:sz w:val="22"/>
        </w:rPr>
      </w:pPr>
      <w:r w:rsidRPr="00AD5A3E">
        <w:rPr>
          <w:color w:val="000000" w:themeColor="text1"/>
          <w:sz w:val="22"/>
        </w:rPr>
        <w:t>The Designated Safeguarding Lead</w:t>
      </w:r>
      <w:r w:rsidR="00D943A2" w:rsidRPr="00AD5A3E">
        <w:rPr>
          <w:color w:val="000000" w:themeColor="text1"/>
          <w:sz w:val="22"/>
        </w:rPr>
        <w:t xml:space="preserve">’s responsibilities are outlined in </w:t>
      </w:r>
      <w:r w:rsidR="009253DA" w:rsidRPr="00AD5A3E">
        <w:rPr>
          <w:color w:val="000000" w:themeColor="text1"/>
          <w:sz w:val="22"/>
        </w:rPr>
        <w:t>the job description given in Appendix 1</w:t>
      </w:r>
      <w:r w:rsidRPr="00AD5A3E">
        <w:rPr>
          <w:color w:val="000000" w:themeColor="text1"/>
          <w:sz w:val="22"/>
        </w:rPr>
        <w:t xml:space="preserve"> </w:t>
      </w:r>
    </w:p>
    <w:p w14:paraId="46C70CEB" w14:textId="1624A6AF" w:rsidR="0074029A" w:rsidRPr="00AD5A3E" w:rsidRDefault="007D672E" w:rsidP="00451645">
      <w:pPr>
        <w:rPr>
          <w:b/>
          <w:bCs/>
          <w:color w:val="000000" w:themeColor="text1"/>
          <w:sz w:val="22"/>
        </w:rPr>
      </w:pPr>
      <w:r>
        <w:rPr>
          <w:b/>
          <w:bCs/>
          <w:color w:val="000000" w:themeColor="text1"/>
          <w:sz w:val="22"/>
        </w:rPr>
        <w:t xml:space="preserve">6.3 </w:t>
      </w:r>
      <w:r w:rsidR="0074029A" w:rsidRPr="00AD5A3E">
        <w:rPr>
          <w:b/>
          <w:bCs/>
          <w:color w:val="000000" w:themeColor="text1"/>
          <w:sz w:val="22"/>
        </w:rPr>
        <w:t>The Deputy Designated Safeguarding Lead</w:t>
      </w:r>
      <w:r w:rsidR="00E348BA" w:rsidRPr="00AD5A3E">
        <w:rPr>
          <w:b/>
          <w:bCs/>
          <w:color w:val="000000" w:themeColor="text1"/>
          <w:sz w:val="22"/>
        </w:rPr>
        <w:t xml:space="preserve"> </w:t>
      </w:r>
      <w:r w:rsidR="0074029A" w:rsidRPr="00AD5A3E">
        <w:rPr>
          <w:b/>
          <w:bCs/>
          <w:color w:val="000000" w:themeColor="text1"/>
          <w:sz w:val="22"/>
        </w:rPr>
        <w:t>(</w:t>
      </w:r>
      <w:r w:rsidR="00E348BA" w:rsidRPr="00AD5A3E">
        <w:rPr>
          <w:b/>
          <w:bCs/>
          <w:color w:val="000000" w:themeColor="text1"/>
          <w:sz w:val="22"/>
        </w:rPr>
        <w:t>DDSL</w:t>
      </w:r>
      <w:r w:rsidR="0074029A" w:rsidRPr="00AD5A3E">
        <w:rPr>
          <w:b/>
          <w:bCs/>
          <w:color w:val="000000" w:themeColor="text1"/>
          <w:sz w:val="22"/>
        </w:rPr>
        <w:t>)</w:t>
      </w:r>
      <w:r w:rsidR="007D258D" w:rsidRPr="00AD5A3E">
        <w:rPr>
          <w:b/>
          <w:bCs/>
          <w:color w:val="000000" w:themeColor="text1"/>
          <w:sz w:val="22"/>
        </w:rPr>
        <w:t>:</w:t>
      </w:r>
    </w:p>
    <w:p w14:paraId="5D4778F9" w14:textId="77777777" w:rsidR="0074029A" w:rsidRPr="00AD5A3E" w:rsidRDefault="0074029A" w:rsidP="000E69AC">
      <w:pPr>
        <w:pStyle w:val="ListParagraph"/>
        <w:numPr>
          <w:ilvl w:val="0"/>
          <w:numId w:val="6"/>
        </w:numPr>
        <w:rPr>
          <w:color w:val="000000" w:themeColor="text1"/>
          <w:sz w:val="22"/>
        </w:rPr>
      </w:pPr>
      <w:r w:rsidRPr="00AD5A3E">
        <w:rPr>
          <w:color w:val="000000" w:themeColor="text1"/>
          <w:sz w:val="22"/>
        </w:rPr>
        <w:t xml:space="preserve">Is trained to the same standard as the Designated Safeguarding Lead and, in the absence of the DSL, carries out those functions necessary to ensure the ongoing safety and protection of pupils. </w:t>
      </w:r>
      <w:r w:rsidR="00FA6200" w:rsidRPr="00AD5A3E">
        <w:rPr>
          <w:color w:val="000000" w:themeColor="text1"/>
          <w:sz w:val="22"/>
        </w:rPr>
        <w:t xml:space="preserve">Whilst the activities of the DSL can be delegated to trained deputies, the ultimate lead responsibility for child protection remains with the DSL. </w:t>
      </w:r>
      <w:r w:rsidRPr="00AD5A3E">
        <w:rPr>
          <w:color w:val="000000" w:themeColor="text1"/>
          <w:sz w:val="22"/>
        </w:rPr>
        <w:t>In the event of the long-term absence of the DSL</w:t>
      </w:r>
      <w:r w:rsidR="00E348BA" w:rsidRPr="00AD5A3E">
        <w:rPr>
          <w:color w:val="000000" w:themeColor="text1"/>
          <w:sz w:val="22"/>
        </w:rPr>
        <w:t>,</w:t>
      </w:r>
      <w:r w:rsidRPr="00AD5A3E">
        <w:rPr>
          <w:color w:val="000000" w:themeColor="text1"/>
          <w:sz w:val="22"/>
        </w:rPr>
        <w:t xml:space="preserve"> the deputy </w:t>
      </w:r>
      <w:r w:rsidR="00A409D4" w:rsidRPr="00AD5A3E">
        <w:rPr>
          <w:color w:val="000000" w:themeColor="text1"/>
          <w:sz w:val="22"/>
        </w:rPr>
        <w:t xml:space="preserve">DSL </w:t>
      </w:r>
      <w:r w:rsidRPr="00AD5A3E">
        <w:rPr>
          <w:color w:val="000000" w:themeColor="text1"/>
          <w:sz w:val="22"/>
        </w:rPr>
        <w:t>will assume all of the functions above.</w:t>
      </w:r>
    </w:p>
    <w:p w14:paraId="19F8D974" w14:textId="3E414063" w:rsidR="0074029A" w:rsidRPr="00AD5A3E" w:rsidRDefault="007D672E" w:rsidP="0074029A">
      <w:pPr>
        <w:rPr>
          <w:b/>
          <w:bCs/>
          <w:color w:val="000000" w:themeColor="text1"/>
          <w:sz w:val="22"/>
        </w:rPr>
      </w:pPr>
      <w:r>
        <w:rPr>
          <w:b/>
          <w:bCs/>
          <w:color w:val="000000" w:themeColor="text1"/>
          <w:sz w:val="22"/>
        </w:rPr>
        <w:t xml:space="preserve">6.4 </w:t>
      </w:r>
      <w:r w:rsidR="0074029A" w:rsidRPr="00AD5A3E">
        <w:rPr>
          <w:b/>
          <w:bCs/>
          <w:color w:val="000000" w:themeColor="text1"/>
          <w:sz w:val="22"/>
        </w:rPr>
        <w:t>All School Staff</w:t>
      </w:r>
    </w:p>
    <w:p w14:paraId="7ABAE751" w14:textId="77777777" w:rsidR="006A4669" w:rsidRPr="00AD5A3E" w:rsidRDefault="003D09A0" w:rsidP="00F94A16">
      <w:pPr>
        <w:pStyle w:val="ListParagraph"/>
        <w:numPr>
          <w:ilvl w:val="0"/>
          <w:numId w:val="43"/>
        </w:numPr>
        <w:rPr>
          <w:color w:val="000000" w:themeColor="text1"/>
          <w:sz w:val="22"/>
        </w:rPr>
      </w:pPr>
      <w:r w:rsidRPr="00AD5A3E">
        <w:rPr>
          <w:color w:val="000000" w:themeColor="text1"/>
          <w:sz w:val="22"/>
        </w:rPr>
        <w:t>Will attend induction, which includes:</w:t>
      </w:r>
    </w:p>
    <w:p w14:paraId="6F4906C2" w14:textId="77777777" w:rsidR="0023425C" w:rsidRPr="00AD5A3E" w:rsidRDefault="0023425C" w:rsidP="0023425C">
      <w:pPr>
        <w:pStyle w:val="ListParagraph"/>
        <w:rPr>
          <w:color w:val="000000" w:themeColor="text1"/>
          <w:sz w:val="22"/>
        </w:rPr>
      </w:pPr>
    </w:p>
    <w:p w14:paraId="5F9535E3" w14:textId="6C9D230B" w:rsidR="003D09A0" w:rsidRPr="00AD5A3E" w:rsidRDefault="003D09A0" w:rsidP="00F94A16">
      <w:pPr>
        <w:pStyle w:val="ListParagraph"/>
        <w:numPr>
          <w:ilvl w:val="1"/>
          <w:numId w:val="44"/>
        </w:numPr>
        <w:rPr>
          <w:color w:val="000000" w:themeColor="text1"/>
          <w:sz w:val="22"/>
        </w:rPr>
      </w:pPr>
      <w:r w:rsidRPr="00AD5A3E">
        <w:rPr>
          <w:color w:val="000000" w:themeColor="text1"/>
          <w:sz w:val="22"/>
        </w:rPr>
        <w:t xml:space="preserve">Safeguarding and Child Protection </w:t>
      </w:r>
      <w:r w:rsidR="0079059E" w:rsidRPr="00AD5A3E">
        <w:rPr>
          <w:color w:val="000000" w:themeColor="text1"/>
          <w:sz w:val="22"/>
        </w:rPr>
        <w:t>Policy.</w:t>
      </w:r>
      <w:r w:rsidRPr="00AD5A3E">
        <w:rPr>
          <w:color w:val="000000" w:themeColor="text1"/>
          <w:sz w:val="22"/>
        </w:rPr>
        <w:t xml:space="preserve"> </w:t>
      </w:r>
    </w:p>
    <w:p w14:paraId="7A413794" w14:textId="264DD4E8" w:rsidR="003D09A0" w:rsidRDefault="00E348BA" w:rsidP="00F94A16">
      <w:pPr>
        <w:pStyle w:val="ListParagraph"/>
        <w:numPr>
          <w:ilvl w:val="1"/>
          <w:numId w:val="44"/>
        </w:numPr>
        <w:rPr>
          <w:color w:val="000000" w:themeColor="text1"/>
          <w:sz w:val="22"/>
        </w:rPr>
      </w:pPr>
      <w:r w:rsidRPr="00AD5A3E">
        <w:rPr>
          <w:color w:val="000000" w:themeColor="text1"/>
          <w:sz w:val="22"/>
        </w:rPr>
        <w:t xml:space="preserve">Code of </w:t>
      </w:r>
      <w:r w:rsidR="0001065E">
        <w:rPr>
          <w:color w:val="000000" w:themeColor="text1"/>
          <w:sz w:val="22"/>
        </w:rPr>
        <w:t xml:space="preserve">Conduct including </w:t>
      </w:r>
      <w:r w:rsidR="00BE48B0">
        <w:rPr>
          <w:color w:val="000000" w:themeColor="text1"/>
          <w:sz w:val="22"/>
        </w:rPr>
        <w:t>whistleblowing and acceptable use of IT, staff:pupil relationships, use of social media and comms.</w:t>
      </w:r>
    </w:p>
    <w:p w14:paraId="32FE1B1B" w14:textId="76925D77" w:rsidR="00AE2533" w:rsidRPr="00AD5A3E" w:rsidRDefault="00844A83" w:rsidP="00F94A16">
      <w:pPr>
        <w:pStyle w:val="ListParagraph"/>
        <w:numPr>
          <w:ilvl w:val="1"/>
          <w:numId w:val="44"/>
        </w:numPr>
        <w:rPr>
          <w:color w:val="000000" w:themeColor="text1"/>
          <w:sz w:val="22"/>
        </w:rPr>
      </w:pPr>
      <w:r w:rsidRPr="00AD5A3E">
        <w:rPr>
          <w:color w:val="000000" w:themeColor="text1"/>
          <w:sz w:val="22"/>
        </w:rPr>
        <w:t>R</w:t>
      </w:r>
      <w:r w:rsidR="003D09A0" w:rsidRPr="00AD5A3E">
        <w:rPr>
          <w:color w:val="000000" w:themeColor="text1"/>
          <w:sz w:val="22"/>
        </w:rPr>
        <w:t xml:space="preserve">ole </w:t>
      </w:r>
      <w:r w:rsidR="0001065E">
        <w:rPr>
          <w:color w:val="000000" w:themeColor="text1"/>
          <w:sz w:val="22"/>
        </w:rPr>
        <w:t xml:space="preserve">and identity </w:t>
      </w:r>
      <w:r w:rsidR="003D09A0" w:rsidRPr="00AD5A3E">
        <w:rPr>
          <w:color w:val="000000" w:themeColor="text1"/>
          <w:sz w:val="22"/>
        </w:rPr>
        <w:t xml:space="preserve">of the </w:t>
      </w:r>
      <w:r w:rsidR="00866046" w:rsidRPr="00AD5A3E">
        <w:rPr>
          <w:color w:val="000000" w:themeColor="text1"/>
          <w:sz w:val="22"/>
        </w:rPr>
        <w:t>D</w:t>
      </w:r>
      <w:r w:rsidR="003D09A0" w:rsidRPr="00AD5A3E">
        <w:rPr>
          <w:color w:val="000000" w:themeColor="text1"/>
          <w:sz w:val="22"/>
        </w:rPr>
        <w:t xml:space="preserve">esignated </w:t>
      </w:r>
      <w:r w:rsidR="00866046" w:rsidRPr="00AD5A3E">
        <w:rPr>
          <w:color w:val="000000" w:themeColor="text1"/>
          <w:sz w:val="22"/>
        </w:rPr>
        <w:t>S</w:t>
      </w:r>
      <w:r w:rsidR="003D09A0" w:rsidRPr="00AD5A3E">
        <w:rPr>
          <w:color w:val="000000" w:themeColor="text1"/>
          <w:sz w:val="22"/>
        </w:rPr>
        <w:t xml:space="preserve">afeguarding </w:t>
      </w:r>
      <w:r w:rsidR="00866046" w:rsidRPr="00AD5A3E">
        <w:rPr>
          <w:color w:val="000000" w:themeColor="text1"/>
          <w:sz w:val="22"/>
        </w:rPr>
        <w:t>L</w:t>
      </w:r>
      <w:r w:rsidR="003D09A0" w:rsidRPr="00AD5A3E">
        <w:rPr>
          <w:color w:val="000000" w:themeColor="text1"/>
          <w:sz w:val="22"/>
        </w:rPr>
        <w:t xml:space="preserve">ead </w:t>
      </w:r>
      <w:r w:rsidR="0001065E">
        <w:rPr>
          <w:color w:val="000000" w:themeColor="text1"/>
          <w:sz w:val="22"/>
        </w:rPr>
        <w:t>(</w:t>
      </w:r>
      <w:r w:rsidR="00E348BA" w:rsidRPr="00AD5A3E">
        <w:rPr>
          <w:color w:val="000000" w:themeColor="text1"/>
          <w:sz w:val="22"/>
        </w:rPr>
        <w:t xml:space="preserve">DSL) </w:t>
      </w:r>
      <w:r w:rsidR="003D09A0" w:rsidRPr="00AD5A3E">
        <w:rPr>
          <w:color w:val="000000" w:themeColor="text1"/>
          <w:sz w:val="22"/>
        </w:rPr>
        <w:t xml:space="preserve">and </w:t>
      </w:r>
      <w:r w:rsidR="00E348BA" w:rsidRPr="00AD5A3E">
        <w:rPr>
          <w:color w:val="000000" w:themeColor="text1"/>
          <w:sz w:val="22"/>
        </w:rPr>
        <w:t xml:space="preserve">Deputy </w:t>
      </w:r>
      <w:r w:rsidR="00164D40" w:rsidRPr="00AD5A3E">
        <w:rPr>
          <w:color w:val="000000" w:themeColor="text1"/>
          <w:sz w:val="22"/>
        </w:rPr>
        <w:t xml:space="preserve">Designated </w:t>
      </w:r>
      <w:r w:rsidR="00E348BA" w:rsidRPr="00AD5A3E">
        <w:rPr>
          <w:color w:val="000000" w:themeColor="text1"/>
          <w:sz w:val="22"/>
        </w:rPr>
        <w:t>Safeguarding Lead (DDSL)</w:t>
      </w:r>
    </w:p>
    <w:p w14:paraId="5962BBD7" w14:textId="77777777" w:rsidR="000D6F5D" w:rsidRPr="00AD5A3E" w:rsidRDefault="000D6F5D" w:rsidP="00F94A16">
      <w:pPr>
        <w:pStyle w:val="ListParagraph"/>
        <w:numPr>
          <w:ilvl w:val="1"/>
          <w:numId w:val="44"/>
        </w:numPr>
        <w:rPr>
          <w:color w:val="000000" w:themeColor="text1"/>
          <w:sz w:val="22"/>
        </w:rPr>
      </w:pPr>
      <w:r w:rsidRPr="00AD5A3E">
        <w:rPr>
          <w:color w:val="000000" w:themeColor="text1"/>
          <w:sz w:val="22"/>
        </w:rPr>
        <w:t>Know how to respond to a pupil who discloses abuse through delivery of ‘Working together to Safeguard Children’, and ‘What to do if you suspect a Child is being Abused’ (2018);</w:t>
      </w:r>
    </w:p>
    <w:p w14:paraId="3BCD0990" w14:textId="06AA3DE6" w:rsidR="00AB55D6" w:rsidRPr="00AD5A3E" w:rsidRDefault="003D09A0" w:rsidP="00F94A16">
      <w:pPr>
        <w:pStyle w:val="ListParagraph"/>
        <w:numPr>
          <w:ilvl w:val="1"/>
          <w:numId w:val="44"/>
        </w:numPr>
        <w:rPr>
          <w:color w:val="000000" w:themeColor="text1"/>
          <w:sz w:val="22"/>
        </w:rPr>
      </w:pPr>
      <w:r w:rsidRPr="00AD5A3E">
        <w:rPr>
          <w:color w:val="000000" w:themeColor="text1"/>
          <w:sz w:val="22"/>
        </w:rPr>
        <w:t xml:space="preserve">Part one of </w:t>
      </w:r>
      <w:r w:rsidR="00846D00" w:rsidRPr="00AD5A3E">
        <w:rPr>
          <w:color w:val="000000" w:themeColor="text1"/>
          <w:sz w:val="22"/>
        </w:rPr>
        <w:t>KCSIE 20</w:t>
      </w:r>
      <w:r w:rsidR="002C38D3" w:rsidRPr="00AD5A3E">
        <w:rPr>
          <w:color w:val="000000" w:themeColor="text1"/>
          <w:sz w:val="22"/>
        </w:rPr>
        <w:t>2</w:t>
      </w:r>
      <w:r w:rsidR="006D77BA">
        <w:rPr>
          <w:color w:val="000000" w:themeColor="text1"/>
          <w:sz w:val="22"/>
        </w:rPr>
        <w:t>1</w:t>
      </w:r>
      <w:r w:rsidR="00846D00" w:rsidRPr="00AD5A3E">
        <w:rPr>
          <w:color w:val="000000" w:themeColor="text1"/>
          <w:sz w:val="22"/>
        </w:rPr>
        <w:t xml:space="preserve"> </w:t>
      </w:r>
      <w:r w:rsidR="00844A83" w:rsidRPr="00AD5A3E">
        <w:rPr>
          <w:color w:val="000000" w:themeColor="text1"/>
          <w:sz w:val="22"/>
        </w:rPr>
        <w:t>and A</w:t>
      </w:r>
      <w:r w:rsidR="002A1D33" w:rsidRPr="00AD5A3E">
        <w:rPr>
          <w:color w:val="000000" w:themeColor="text1"/>
          <w:sz w:val="22"/>
        </w:rPr>
        <w:t>nnex</w:t>
      </w:r>
      <w:r w:rsidR="00156C47">
        <w:rPr>
          <w:color w:val="000000" w:themeColor="text1"/>
          <w:sz w:val="22"/>
        </w:rPr>
        <w:t xml:space="preserve"> B, further information</w:t>
      </w:r>
    </w:p>
    <w:p w14:paraId="43F4A6B7" w14:textId="77777777" w:rsidR="00DD5018" w:rsidRPr="00AD5A3E" w:rsidRDefault="00AB55D6" w:rsidP="00F94A16">
      <w:pPr>
        <w:pStyle w:val="ListParagraph"/>
        <w:numPr>
          <w:ilvl w:val="1"/>
          <w:numId w:val="44"/>
        </w:numPr>
        <w:rPr>
          <w:color w:val="000000" w:themeColor="text1"/>
          <w:sz w:val="22"/>
        </w:rPr>
      </w:pPr>
      <w:r w:rsidRPr="00AD5A3E">
        <w:rPr>
          <w:color w:val="000000" w:themeColor="text1"/>
          <w:sz w:val="22"/>
        </w:rPr>
        <w:t>Policies on o</w:t>
      </w:r>
      <w:r w:rsidR="00C8161E" w:rsidRPr="00AD5A3E">
        <w:rPr>
          <w:color w:val="000000" w:themeColor="text1"/>
          <w:sz w:val="22"/>
        </w:rPr>
        <w:t xml:space="preserve">n-line </w:t>
      </w:r>
      <w:r w:rsidR="00220144" w:rsidRPr="00AD5A3E">
        <w:rPr>
          <w:color w:val="000000" w:themeColor="text1"/>
          <w:sz w:val="22"/>
        </w:rPr>
        <w:t xml:space="preserve">safety, pupil behaviour policy and </w:t>
      </w:r>
      <w:r w:rsidR="00713C14" w:rsidRPr="00AD5A3E">
        <w:rPr>
          <w:color w:val="000000" w:themeColor="text1"/>
          <w:sz w:val="22"/>
        </w:rPr>
        <w:t>children missing education</w:t>
      </w:r>
    </w:p>
    <w:p w14:paraId="2F9431B4" w14:textId="77777777" w:rsidR="00AB55D6" w:rsidRPr="00AD5A3E" w:rsidRDefault="00AB55D6" w:rsidP="003F327A">
      <w:pPr>
        <w:ind w:left="360"/>
        <w:rPr>
          <w:color w:val="000000" w:themeColor="text1"/>
          <w:sz w:val="22"/>
        </w:rPr>
      </w:pPr>
      <w:r w:rsidRPr="00AD5A3E">
        <w:rPr>
          <w:color w:val="000000" w:themeColor="text1"/>
          <w:sz w:val="22"/>
        </w:rPr>
        <w:t xml:space="preserve">[ </w:t>
      </w:r>
      <w:r w:rsidR="00BA69F7" w:rsidRPr="00AD5A3E">
        <w:rPr>
          <w:color w:val="000000" w:themeColor="text1"/>
          <w:sz w:val="22"/>
        </w:rPr>
        <w:t>N</w:t>
      </w:r>
      <w:r w:rsidRPr="00AD5A3E">
        <w:rPr>
          <w:color w:val="000000" w:themeColor="text1"/>
          <w:sz w:val="22"/>
        </w:rPr>
        <w:t xml:space="preserve">ote: copies of </w:t>
      </w:r>
      <w:r w:rsidR="00204E0D" w:rsidRPr="00AD5A3E">
        <w:rPr>
          <w:color w:val="000000" w:themeColor="text1"/>
          <w:sz w:val="22"/>
        </w:rPr>
        <w:t>t</w:t>
      </w:r>
      <w:r w:rsidRPr="00AD5A3E">
        <w:rPr>
          <w:color w:val="000000" w:themeColor="text1"/>
          <w:sz w:val="22"/>
        </w:rPr>
        <w:t>hese policy documents are provided to new staff]</w:t>
      </w:r>
    </w:p>
    <w:p w14:paraId="1B456BC9" w14:textId="4EAA8D1D" w:rsidR="005B19C4" w:rsidRDefault="004E5638" w:rsidP="00F94A16">
      <w:pPr>
        <w:pStyle w:val="ListParagraph"/>
        <w:numPr>
          <w:ilvl w:val="0"/>
          <w:numId w:val="43"/>
        </w:numPr>
        <w:rPr>
          <w:color w:val="000000" w:themeColor="text1"/>
          <w:sz w:val="22"/>
        </w:rPr>
      </w:pPr>
      <w:r>
        <w:rPr>
          <w:color w:val="000000" w:themeColor="text1"/>
          <w:sz w:val="22"/>
        </w:rPr>
        <w:t xml:space="preserve">Will </w:t>
      </w:r>
      <w:r w:rsidR="00736E6B">
        <w:rPr>
          <w:color w:val="000000" w:themeColor="text1"/>
          <w:sz w:val="22"/>
        </w:rPr>
        <w:t>undertake Level 2 Safeguarding training</w:t>
      </w:r>
      <w:r w:rsidR="00B07906">
        <w:rPr>
          <w:color w:val="000000" w:themeColor="text1"/>
          <w:sz w:val="22"/>
        </w:rPr>
        <w:t xml:space="preserve">, to include on-line safety and Prevent </w:t>
      </w:r>
      <w:r w:rsidR="00736E6B">
        <w:rPr>
          <w:color w:val="000000" w:themeColor="text1"/>
          <w:sz w:val="22"/>
        </w:rPr>
        <w:t>and annual updates,</w:t>
      </w:r>
      <w:r w:rsidR="006338FA">
        <w:rPr>
          <w:color w:val="000000" w:themeColor="text1"/>
          <w:sz w:val="22"/>
        </w:rPr>
        <w:t xml:space="preserve"> plus informal updates,</w:t>
      </w:r>
      <w:r w:rsidR="00736E6B">
        <w:rPr>
          <w:color w:val="000000" w:themeColor="text1"/>
          <w:sz w:val="22"/>
        </w:rPr>
        <w:t xml:space="preserve"> </w:t>
      </w:r>
      <w:r w:rsidR="005B19C4">
        <w:rPr>
          <w:color w:val="000000" w:themeColor="text1"/>
          <w:sz w:val="22"/>
        </w:rPr>
        <w:t>in line with LSCP advice</w:t>
      </w:r>
    </w:p>
    <w:p w14:paraId="63439B48" w14:textId="73ABA77D" w:rsidR="001C327C" w:rsidRPr="00AD5A3E" w:rsidRDefault="00FC2466" w:rsidP="00F94A16">
      <w:pPr>
        <w:pStyle w:val="ListParagraph"/>
        <w:numPr>
          <w:ilvl w:val="0"/>
          <w:numId w:val="43"/>
        </w:numPr>
        <w:rPr>
          <w:color w:val="000000" w:themeColor="text1"/>
          <w:sz w:val="22"/>
        </w:rPr>
      </w:pPr>
      <w:r w:rsidRPr="00AD5A3E">
        <w:rPr>
          <w:color w:val="000000" w:themeColor="text1"/>
          <w:sz w:val="22"/>
        </w:rPr>
        <w:lastRenderedPageBreak/>
        <w:t xml:space="preserve">Will </w:t>
      </w:r>
      <w:r w:rsidR="001C327C" w:rsidRPr="00AD5A3E">
        <w:rPr>
          <w:color w:val="000000" w:themeColor="text1"/>
          <w:sz w:val="22"/>
        </w:rPr>
        <w:t>understand that it is everyone’s responsibility to safeguard and promote the welfare of children and that they have a role to play in identifying concerns, sharing information and taking prompt action</w:t>
      </w:r>
      <w:r w:rsidR="008D1501" w:rsidRPr="00AD5A3E">
        <w:rPr>
          <w:color w:val="000000" w:themeColor="text1"/>
          <w:sz w:val="22"/>
        </w:rPr>
        <w:t xml:space="preserve">, which </w:t>
      </w:r>
      <w:r w:rsidR="0023425C" w:rsidRPr="00AD5A3E">
        <w:rPr>
          <w:color w:val="000000" w:themeColor="text1"/>
          <w:sz w:val="22"/>
        </w:rPr>
        <w:t>includes:</w:t>
      </w:r>
    </w:p>
    <w:p w14:paraId="33A911A4" w14:textId="77777777" w:rsidR="0023425C" w:rsidRPr="00AD5A3E" w:rsidRDefault="0023425C" w:rsidP="0023425C">
      <w:pPr>
        <w:pStyle w:val="ListParagraph"/>
        <w:rPr>
          <w:color w:val="000000" w:themeColor="text1"/>
          <w:sz w:val="22"/>
        </w:rPr>
      </w:pPr>
    </w:p>
    <w:p w14:paraId="78169D69" w14:textId="4D7D55A5" w:rsidR="00844A83" w:rsidRPr="00AD5A3E" w:rsidRDefault="002A1D33" w:rsidP="00B07906">
      <w:pPr>
        <w:pStyle w:val="ListParagraph"/>
        <w:numPr>
          <w:ilvl w:val="1"/>
          <w:numId w:val="67"/>
        </w:numPr>
        <w:rPr>
          <w:color w:val="000000" w:themeColor="text1"/>
          <w:sz w:val="22"/>
        </w:rPr>
      </w:pPr>
      <w:r w:rsidRPr="00AD5A3E">
        <w:rPr>
          <w:color w:val="000000" w:themeColor="text1"/>
          <w:sz w:val="22"/>
        </w:rPr>
        <w:t>S</w:t>
      </w:r>
      <w:r w:rsidR="00844A83" w:rsidRPr="00AD5A3E">
        <w:rPr>
          <w:color w:val="000000" w:themeColor="text1"/>
          <w:sz w:val="22"/>
        </w:rPr>
        <w:t xml:space="preserve">afeguarding response to children who go missing from </w:t>
      </w:r>
      <w:r w:rsidR="0079059E" w:rsidRPr="00AD5A3E">
        <w:rPr>
          <w:color w:val="000000" w:themeColor="text1"/>
          <w:sz w:val="22"/>
        </w:rPr>
        <w:t>education.</w:t>
      </w:r>
      <w:r w:rsidR="00844A83" w:rsidRPr="00AD5A3E">
        <w:rPr>
          <w:color w:val="000000" w:themeColor="text1"/>
          <w:sz w:val="22"/>
        </w:rPr>
        <w:t xml:space="preserve"> </w:t>
      </w:r>
    </w:p>
    <w:p w14:paraId="16A1C75F" w14:textId="58ABCD38" w:rsidR="0074029A" w:rsidRPr="00AD5A3E" w:rsidRDefault="00E65711" w:rsidP="00B07906">
      <w:pPr>
        <w:pStyle w:val="ListParagraph"/>
        <w:numPr>
          <w:ilvl w:val="1"/>
          <w:numId w:val="67"/>
        </w:numPr>
        <w:rPr>
          <w:color w:val="000000" w:themeColor="text1"/>
          <w:sz w:val="22"/>
        </w:rPr>
      </w:pPr>
      <w:r w:rsidRPr="00AD5A3E">
        <w:rPr>
          <w:color w:val="000000" w:themeColor="text1"/>
          <w:sz w:val="22"/>
        </w:rPr>
        <w:t>c</w:t>
      </w:r>
      <w:r w:rsidR="0074029A" w:rsidRPr="00AD5A3E">
        <w:rPr>
          <w:color w:val="000000" w:themeColor="text1"/>
          <w:sz w:val="22"/>
        </w:rPr>
        <w:t>onsider, at all times, what is in the best interests of the child</w:t>
      </w:r>
      <w:r w:rsidR="0079059E" w:rsidRPr="00AD5A3E">
        <w:rPr>
          <w:color w:val="000000" w:themeColor="text1"/>
          <w:sz w:val="22"/>
        </w:rPr>
        <w:t>.</w:t>
      </w:r>
    </w:p>
    <w:p w14:paraId="576A55A9" w14:textId="040AF76B" w:rsidR="0074029A" w:rsidRPr="00AD5A3E" w:rsidRDefault="00E65711" w:rsidP="00B07906">
      <w:pPr>
        <w:pStyle w:val="ListParagraph"/>
        <w:numPr>
          <w:ilvl w:val="1"/>
          <w:numId w:val="67"/>
        </w:numPr>
        <w:rPr>
          <w:color w:val="000000" w:themeColor="text1"/>
          <w:sz w:val="22"/>
        </w:rPr>
      </w:pPr>
      <w:r w:rsidRPr="00AD5A3E">
        <w:rPr>
          <w:color w:val="000000" w:themeColor="text1"/>
          <w:sz w:val="22"/>
        </w:rPr>
        <w:t>w</w:t>
      </w:r>
      <w:r w:rsidR="0074029A" w:rsidRPr="00AD5A3E">
        <w:rPr>
          <w:color w:val="000000" w:themeColor="text1"/>
          <w:sz w:val="22"/>
        </w:rPr>
        <w:t xml:space="preserve">ill refer any safeguarding or child protection concerns to the DSL or if necessary where the child is at immediate risk to the police or </w:t>
      </w:r>
      <w:r w:rsidR="0079059E" w:rsidRPr="00AD5A3E">
        <w:rPr>
          <w:color w:val="000000" w:themeColor="text1"/>
          <w:sz w:val="22"/>
        </w:rPr>
        <w:t>MASH.</w:t>
      </w:r>
      <w:r w:rsidR="0074029A" w:rsidRPr="00AD5A3E">
        <w:rPr>
          <w:color w:val="000000" w:themeColor="text1"/>
          <w:sz w:val="22"/>
        </w:rPr>
        <w:t xml:space="preserve"> </w:t>
      </w:r>
    </w:p>
    <w:p w14:paraId="25651F8B" w14:textId="77777777" w:rsidR="003C4F02" w:rsidRPr="00AD5A3E" w:rsidRDefault="00E65711" w:rsidP="00B07906">
      <w:pPr>
        <w:pStyle w:val="ListParagraph"/>
        <w:numPr>
          <w:ilvl w:val="1"/>
          <w:numId w:val="67"/>
        </w:numPr>
        <w:rPr>
          <w:color w:val="000000" w:themeColor="text1"/>
          <w:sz w:val="22"/>
        </w:rPr>
      </w:pPr>
      <w:r w:rsidRPr="00AD5A3E">
        <w:rPr>
          <w:color w:val="000000" w:themeColor="text1"/>
          <w:sz w:val="22"/>
        </w:rPr>
        <w:t>a</w:t>
      </w:r>
      <w:r w:rsidR="0074029A" w:rsidRPr="00AD5A3E">
        <w:rPr>
          <w:color w:val="000000" w:themeColor="text1"/>
          <w:sz w:val="22"/>
        </w:rPr>
        <w:t>re aware of the Early Help</w:t>
      </w:r>
      <w:r w:rsidR="00A33338" w:rsidRPr="00AD5A3E">
        <w:rPr>
          <w:rStyle w:val="FootnoteReference"/>
          <w:color w:val="000000" w:themeColor="text1"/>
          <w:sz w:val="22"/>
        </w:rPr>
        <w:footnoteReference w:id="6"/>
      </w:r>
      <w:r w:rsidR="0074029A" w:rsidRPr="00AD5A3E">
        <w:rPr>
          <w:color w:val="000000" w:themeColor="text1"/>
          <w:sz w:val="22"/>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r w:rsidRPr="00AD5A3E">
        <w:rPr>
          <w:color w:val="000000" w:themeColor="text1"/>
          <w:sz w:val="22"/>
        </w:rPr>
        <w:t>cases,</w:t>
      </w:r>
      <w:r w:rsidR="0074029A" w:rsidRPr="00AD5A3E">
        <w:rPr>
          <w:color w:val="000000" w:themeColor="text1"/>
          <w:sz w:val="22"/>
        </w:rPr>
        <w:t xml:space="preserve"> staff may act as the Lead Professional in Early Help Cases. </w:t>
      </w:r>
    </w:p>
    <w:p w14:paraId="19FC92BB" w14:textId="472CDA36" w:rsidR="0074029A" w:rsidRPr="00AD5A3E" w:rsidRDefault="00E65711" w:rsidP="00B07906">
      <w:pPr>
        <w:pStyle w:val="ListParagraph"/>
        <w:numPr>
          <w:ilvl w:val="1"/>
          <w:numId w:val="67"/>
        </w:numPr>
        <w:rPr>
          <w:color w:val="000000" w:themeColor="text1"/>
          <w:sz w:val="22"/>
        </w:rPr>
      </w:pPr>
      <w:r w:rsidRPr="00AD5A3E">
        <w:rPr>
          <w:color w:val="000000" w:themeColor="text1"/>
          <w:sz w:val="22"/>
        </w:rPr>
        <w:t>w</w:t>
      </w:r>
      <w:r w:rsidR="0074029A" w:rsidRPr="00AD5A3E">
        <w:rPr>
          <w:color w:val="000000" w:themeColor="text1"/>
          <w:sz w:val="22"/>
        </w:rPr>
        <w:t xml:space="preserve">ill provide a safe environment in which children can </w:t>
      </w:r>
      <w:r w:rsidR="0079059E" w:rsidRPr="00AD5A3E">
        <w:rPr>
          <w:color w:val="000000" w:themeColor="text1"/>
          <w:sz w:val="22"/>
        </w:rPr>
        <w:t>learn.</w:t>
      </w:r>
    </w:p>
    <w:p w14:paraId="0995C19D" w14:textId="77777777" w:rsidR="00685279" w:rsidRPr="00AD5A3E" w:rsidRDefault="00685279" w:rsidP="00B07906">
      <w:pPr>
        <w:pStyle w:val="ListParagraph"/>
        <w:numPr>
          <w:ilvl w:val="1"/>
          <w:numId w:val="67"/>
        </w:numPr>
        <w:rPr>
          <w:color w:val="000000" w:themeColor="text1"/>
          <w:sz w:val="22"/>
        </w:rPr>
      </w:pPr>
      <w:r w:rsidRPr="00AD5A3E">
        <w:rPr>
          <w:color w:val="000000" w:themeColor="text1"/>
          <w:sz w:val="22"/>
        </w:rPr>
        <w:t>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assessments.7</w:t>
      </w:r>
    </w:p>
    <w:p w14:paraId="513167EB" w14:textId="2A0F5C2C" w:rsidR="003C4F02" w:rsidRPr="00AD5A3E" w:rsidRDefault="007D672E" w:rsidP="003C4F02">
      <w:pPr>
        <w:rPr>
          <w:b/>
          <w:bCs/>
          <w:color w:val="000000" w:themeColor="text1"/>
          <w:sz w:val="22"/>
        </w:rPr>
      </w:pPr>
      <w:r>
        <w:rPr>
          <w:b/>
          <w:bCs/>
          <w:color w:val="000000" w:themeColor="text1"/>
          <w:sz w:val="22"/>
        </w:rPr>
        <w:t xml:space="preserve">6.5 </w:t>
      </w:r>
      <w:r w:rsidR="003C4F02" w:rsidRPr="00AD5A3E">
        <w:rPr>
          <w:b/>
          <w:bCs/>
          <w:color w:val="000000" w:themeColor="text1"/>
          <w:sz w:val="22"/>
        </w:rPr>
        <w:t>Contractors and Visitors</w:t>
      </w:r>
    </w:p>
    <w:p w14:paraId="6F6C91F0" w14:textId="77777777" w:rsidR="003C4F02" w:rsidRPr="00AD5A3E" w:rsidRDefault="003C4F02" w:rsidP="00F94A16">
      <w:pPr>
        <w:pStyle w:val="ListParagraph"/>
        <w:numPr>
          <w:ilvl w:val="0"/>
          <w:numId w:val="42"/>
        </w:numPr>
        <w:rPr>
          <w:color w:val="000000" w:themeColor="text1"/>
          <w:sz w:val="22"/>
        </w:rPr>
      </w:pPr>
      <w:r w:rsidRPr="00AD5A3E">
        <w:rPr>
          <w:color w:val="000000" w:themeColor="text1"/>
          <w:sz w:val="22"/>
        </w:rPr>
        <w:t>all contractors will be required to sign a declaration stating that they have read this safeguarding policy and agree to abide by its contents</w:t>
      </w:r>
    </w:p>
    <w:p w14:paraId="33278FC9" w14:textId="77777777" w:rsidR="003C4F02" w:rsidRPr="00AD5A3E" w:rsidRDefault="003C4F02" w:rsidP="00F94A16">
      <w:pPr>
        <w:pStyle w:val="ListParagraph"/>
        <w:numPr>
          <w:ilvl w:val="0"/>
          <w:numId w:val="42"/>
        </w:numPr>
        <w:rPr>
          <w:color w:val="000000" w:themeColor="text1"/>
          <w:sz w:val="22"/>
        </w:rPr>
      </w:pPr>
      <w:r w:rsidRPr="00AD5A3E">
        <w:rPr>
          <w:color w:val="000000" w:themeColor="text1"/>
          <w:sz w:val="22"/>
        </w:rPr>
        <w:t xml:space="preserve">will be issued with a leaflet entitled “Guidelines for Visitors and Contractors” in which standards of behaviour and working practice are outlined.  </w:t>
      </w:r>
    </w:p>
    <w:p w14:paraId="0FC3E591" w14:textId="77777777" w:rsidR="003C4F02" w:rsidRPr="00AD5A3E" w:rsidRDefault="003C4F02" w:rsidP="00F94A16">
      <w:pPr>
        <w:pStyle w:val="ListParagraph"/>
        <w:numPr>
          <w:ilvl w:val="0"/>
          <w:numId w:val="42"/>
        </w:numPr>
        <w:rPr>
          <w:color w:val="000000" w:themeColor="text1"/>
          <w:sz w:val="22"/>
        </w:rPr>
      </w:pPr>
      <w:r w:rsidRPr="00AD5A3E">
        <w:rPr>
          <w:color w:val="000000" w:themeColor="text1"/>
          <w:sz w:val="22"/>
        </w:rPr>
        <w:t>Attendance at Highgate Hill House school will be taken to mean that any visitor to the site has read, understood and agreed to comply with the guidelines</w:t>
      </w:r>
    </w:p>
    <w:p w14:paraId="694AB374" w14:textId="77777777" w:rsidR="0074029A" w:rsidRPr="00AD5A3E" w:rsidRDefault="000C6952" w:rsidP="0074029A">
      <w:pPr>
        <w:rPr>
          <w:b/>
          <w:bCs/>
          <w:color w:val="000000" w:themeColor="text1"/>
          <w:sz w:val="22"/>
        </w:rPr>
      </w:pPr>
      <w:r w:rsidRPr="00AD5A3E">
        <w:rPr>
          <w:b/>
          <w:bCs/>
          <w:color w:val="000000" w:themeColor="text1"/>
          <w:sz w:val="22"/>
        </w:rPr>
        <w:t>7.</w:t>
      </w:r>
      <w:r w:rsidRPr="00AD5A3E">
        <w:rPr>
          <w:b/>
          <w:bCs/>
          <w:color w:val="000000" w:themeColor="text1"/>
          <w:sz w:val="22"/>
        </w:rPr>
        <w:tab/>
      </w:r>
      <w:r w:rsidR="0074029A" w:rsidRPr="00AD5A3E">
        <w:rPr>
          <w:b/>
          <w:bCs/>
          <w:color w:val="000000" w:themeColor="text1"/>
          <w:sz w:val="22"/>
        </w:rPr>
        <w:t>Confidentiality</w:t>
      </w:r>
    </w:p>
    <w:p w14:paraId="71D369CA" w14:textId="77777777" w:rsidR="0074029A" w:rsidRPr="00AD5A3E" w:rsidRDefault="009219E7" w:rsidP="000E69AC">
      <w:pPr>
        <w:pStyle w:val="ListParagraph"/>
        <w:numPr>
          <w:ilvl w:val="0"/>
          <w:numId w:val="7"/>
        </w:numPr>
        <w:rPr>
          <w:color w:val="000000" w:themeColor="text1"/>
          <w:sz w:val="22"/>
        </w:rPr>
      </w:pPr>
      <w:r w:rsidRPr="00AD5A3E">
        <w:rPr>
          <w:color w:val="000000" w:themeColor="text1"/>
          <w:sz w:val="22"/>
        </w:rPr>
        <w:t>Highgate Hill House School</w:t>
      </w:r>
      <w:r w:rsidR="006A0FCB" w:rsidRPr="00AD5A3E">
        <w:rPr>
          <w:color w:val="000000" w:themeColor="text1"/>
          <w:sz w:val="22"/>
        </w:rPr>
        <w:t xml:space="preserve"> </w:t>
      </w:r>
      <w:r w:rsidR="0074029A" w:rsidRPr="00AD5A3E">
        <w:rPr>
          <w:color w:val="000000" w:themeColor="text1"/>
          <w:sz w:val="22"/>
        </w:rPr>
        <w:t>recognises that in order to effectively meet a child’s needs, safeguard their welfare and protect them from harm the school must contribute to inter-agency working in line with Working Toge</w:t>
      </w:r>
      <w:r w:rsidR="006A0FCB" w:rsidRPr="00AD5A3E">
        <w:rPr>
          <w:color w:val="000000" w:themeColor="text1"/>
          <w:sz w:val="22"/>
        </w:rPr>
        <w:t>ther to Safeguard Children (2018</w:t>
      </w:r>
      <w:r w:rsidR="0074029A" w:rsidRPr="00AD5A3E">
        <w:rPr>
          <w:color w:val="000000" w:themeColor="text1"/>
          <w:sz w:val="22"/>
        </w:rPr>
        <w:t xml:space="preserve">) and share information between professionals and agencies where there are concerns. </w:t>
      </w:r>
    </w:p>
    <w:p w14:paraId="568E65DD" w14:textId="77777777" w:rsidR="0074029A" w:rsidRPr="00AD5A3E" w:rsidRDefault="0074029A" w:rsidP="000E69AC">
      <w:pPr>
        <w:pStyle w:val="ListParagraph"/>
        <w:numPr>
          <w:ilvl w:val="0"/>
          <w:numId w:val="7"/>
        </w:numPr>
        <w:rPr>
          <w:color w:val="000000" w:themeColor="text1"/>
          <w:sz w:val="22"/>
        </w:rPr>
      </w:pPr>
      <w:r w:rsidRPr="00AD5A3E">
        <w:rPr>
          <w:color w:val="000000" w:themeColor="text1"/>
          <w:sz w:val="22"/>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2FE6B650" w14:textId="77777777" w:rsidR="0074029A" w:rsidRPr="00AD5A3E" w:rsidRDefault="0074029A" w:rsidP="000E69AC">
      <w:pPr>
        <w:pStyle w:val="ListParagraph"/>
        <w:numPr>
          <w:ilvl w:val="0"/>
          <w:numId w:val="7"/>
        </w:numPr>
        <w:rPr>
          <w:color w:val="000000" w:themeColor="text1"/>
          <w:sz w:val="22"/>
        </w:rPr>
      </w:pPr>
      <w:r w:rsidRPr="00AD5A3E">
        <w:rPr>
          <w:color w:val="000000" w:themeColor="text1"/>
          <w:sz w:val="22"/>
        </w:rPr>
        <w:t>All staff must be aware that they cannot promise a child to keep secrets which might compromise the child’s safety or wellbeing.</w:t>
      </w:r>
    </w:p>
    <w:p w14:paraId="40ECEB89" w14:textId="77777777" w:rsidR="0074029A" w:rsidRPr="00AD5A3E" w:rsidRDefault="0074029A" w:rsidP="000E69AC">
      <w:pPr>
        <w:pStyle w:val="ListParagraph"/>
        <w:numPr>
          <w:ilvl w:val="0"/>
          <w:numId w:val="7"/>
        </w:numPr>
        <w:rPr>
          <w:color w:val="000000" w:themeColor="text1"/>
          <w:sz w:val="22"/>
        </w:rPr>
      </w:pPr>
      <w:r w:rsidRPr="00AD5A3E">
        <w:rPr>
          <w:color w:val="000000" w:themeColor="text1"/>
          <w:sz w:val="22"/>
        </w:rPr>
        <w:t xml:space="preserve">However, we also recognise that all matters relating to child protection are personal to children and families. Therefore, in this respect they are confidential and the Headteacher </w:t>
      </w:r>
      <w:r w:rsidR="0056330C" w:rsidRPr="00AD5A3E">
        <w:rPr>
          <w:color w:val="000000" w:themeColor="text1"/>
          <w:sz w:val="22"/>
        </w:rPr>
        <w:t xml:space="preserve">and </w:t>
      </w:r>
      <w:r w:rsidRPr="00AD5A3E">
        <w:rPr>
          <w:color w:val="000000" w:themeColor="text1"/>
          <w:sz w:val="22"/>
        </w:rPr>
        <w:t>DSLs will only disclose information about a child to other members of staff on a need to know basis.</w:t>
      </w:r>
    </w:p>
    <w:p w14:paraId="5C14C3C1" w14:textId="77777777" w:rsidR="00D22A86" w:rsidRPr="00AD5A3E" w:rsidRDefault="0074029A" w:rsidP="000E69AC">
      <w:pPr>
        <w:pStyle w:val="ListParagraph"/>
        <w:numPr>
          <w:ilvl w:val="0"/>
          <w:numId w:val="7"/>
        </w:numPr>
        <w:rPr>
          <w:color w:val="000000" w:themeColor="text1"/>
          <w:sz w:val="22"/>
        </w:rPr>
      </w:pPr>
      <w:r w:rsidRPr="00AD5A3E">
        <w:rPr>
          <w:color w:val="000000" w:themeColor="text1"/>
          <w:sz w:val="22"/>
        </w:rPr>
        <w:lastRenderedPageBreak/>
        <w:t>We will always undertake to share our intention to refer a child to MASH with their parents /carers unless to do so could put the child at greater risk of harm</w:t>
      </w:r>
      <w:r w:rsidR="0056330C" w:rsidRPr="00AD5A3E">
        <w:rPr>
          <w:color w:val="000000" w:themeColor="text1"/>
          <w:sz w:val="22"/>
        </w:rPr>
        <w:t xml:space="preserve"> </w:t>
      </w:r>
      <w:r w:rsidRPr="00AD5A3E">
        <w:rPr>
          <w:color w:val="000000" w:themeColor="text1"/>
          <w:sz w:val="22"/>
        </w:rPr>
        <w:t xml:space="preserve">or impede a criminal investigation. If in doubt, we will </w:t>
      </w:r>
      <w:r w:rsidR="00960F8E" w:rsidRPr="00AD5A3E">
        <w:rPr>
          <w:color w:val="000000" w:themeColor="text1"/>
          <w:sz w:val="22"/>
        </w:rPr>
        <w:t>contact the MASH consultation line</w:t>
      </w:r>
      <w:r w:rsidRPr="00AD5A3E">
        <w:rPr>
          <w:color w:val="000000" w:themeColor="text1"/>
          <w:sz w:val="22"/>
        </w:rPr>
        <w:t>.</w:t>
      </w:r>
    </w:p>
    <w:p w14:paraId="4C4452C4" w14:textId="4339329F" w:rsidR="0074029A" w:rsidRPr="00AD5A3E" w:rsidRDefault="0074029A" w:rsidP="0074029A">
      <w:pPr>
        <w:rPr>
          <w:b/>
          <w:bCs/>
          <w:color w:val="000000" w:themeColor="text1"/>
          <w:sz w:val="22"/>
        </w:rPr>
      </w:pPr>
      <w:r w:rsidRPr="00AD5A3E">
        <w:rPr>
          <w:b/>
          <w:bCs/>
          <w:color w:val="000000" w:themeColor="text1"/>
          <w:sz w:val="22"/>
        </w:rPr>
        <w:t>8.</w:t>
      </w:r>
      <w:r w:rsidRPr="00AD5A3E">
        <w:rPr>
          <w:b/>
          <w:bCs/>
          <w:color w:val="000000" w:themeColor="text1"/>
          <w:sz w:val="22"/>
        </w:rPr>
        <w:tab/>
      </w:r>
      <w:bookmarkStart w:id="0" w:name="_Hlk30153187"/>
      <w:r w:rsidR="00D75301" w:rsidRPr="00AD5A3E">
        <w:rPr>
          <w:b/>
          <w:bCs/>
          <w:color w:val="000000" w:themeColor="text1"/>
          <w:sz w:val="22"/>
        </w:rPr>
        <w:t>Definitions of Abuse</w:t>
      </w:r>
      <w:r w:rsidRPr="00AD5A3E">
        <w:rPr>
          <w:b/>
          <w:bCs/>
          <w:color w:val="000000" w:themeColor="text1"/>
          <w:sz w:val="22"/>
        </w:rPr>
        <w:t xml:space="preserve"> </w:t>
      </w:r>
      <w:bookmarkEnd w:id="0"/>
    </w:p>
    <w:p w14:paraId="74280729" w14:textId="77777777" w:rsidR="0074029A" w:rsidRPr="005F582D" w:rsidRDefault="0074029A" w:rsidP="005F582D">
      <w:pPr>
        <w:rPr>
          <w:color w:val="000000" w:themeColor="text1"/>
          <w:sz w:val="22"/>
        </w:rPr>
      </w:pPr>
      <w:r w:rsidRPr="005F582D">
        <w:rPr>
          <w:color w:val="000000" w:themeColor="text1"/>
          <w:sz w:val="22"/>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r w:rsidR="004F594B" w:rsidRPr="005F582D">
        <w:rPr>
          <w:color w:val="000000" w:themeColor="text1"/>
          <w:sz w:val="22"/>
        </w:rPr>
        <w:t>Abuse can take place wholly online, or technology may be used to facilitate offline abuse.</w:t>
      </w:r>
    </w:p>
    <w:p w14:paraId="3EA7A78E" w14:textId="759F3793" w:rsidR="006118E2" w:rsidRPr="00AD5A3E" w:rsidRDefault="006118E2" w:rsidP="00F94A16">
      <w:pPr>
        <w:pStyle w:val="Bullet1"/>
        <w:numPr>
          <w:ilvl w:val="1"/>
          <w:numId w:val="64"/>
        </w:numPr>
        <w:rPr>
          <w:color w:val="000000" w:themeColor="text1"/>
        </w:rPr>
      </w:pPr>
      <w:r w:rsidRPr="00AD5A3E">
        <w:rPr>
          <w:b/>
          <w:color w:val="000000" w:themeColor="text1"/>
        </w:rPr>
        <w:t>Physical abuse:</w:t>
      </w:r>
      <w:r w:rsidRPr="00AD5A3E">
        <w:rPr>
          <w:color w:val="000000" w:themeColor="text1"/>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w:t>
      </w:r>
      <w:r w:rsidR="0079059E" w:rsidRPr="00AD5A3E">
        <w:rPr>
          <w:color w:val="000000" w:themeColor="text1"/>
        </w:rPr>
        <w:t>child.</w:t>
      </w:r>
    </w:p>
    <w:p w14:paraId="40D3CF92" w14:textId="34C8D123" w:rsidR="006118E2" w:rsidRPr="00AD5A3E" w:rsidRDefault="006118E2" w:rsidP="00F94A16">
      <w:pPr>
        <w:pStyle w:val="Bullet1"/>
        <w:numPr>
          <w:ilvl w:val="1"/>
          <w:numId w:val="64"/>
        </w:numPr>
        <w:rPr>
          <w:b/>
          <w:color w:val="000000" w:themeColor="text1"/>
        </w:rPr>
      </w:pPr>
      <w:r w:rsidRPr="00AD5A3E">
        <w:rPr>
          <w:b/>
          <w:color w:val="000000" w:themeColor="text1"/>
        </w:rPr>
        <w:t>Emotional abuse:</w:t>
      </w:r>
      <w:r w:rsidRPr="00AD5A3E">
        <w:rPr>
          <w:color w:val="000000" w:themeColor="text1"/>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79059E" w:rsidRPr="00AD5A3E">
        <w:rPr>
          <w:color w:val="000000" w:themeColor="text1"/>
        </w:rPr>
        <w:t>learning or</w:t>
      </w:r>
      <w:r w:rsidRPr="00AD5A3E">
        <w:rPr>
          <w:color w:val="000000" w:themeColor="text1"/>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8CEFDD7" w14:textId="089E8B75" w:rsidR="006118E2" w:rsidRPr="00AD5A3E" w:rsidRDefault="006118E2" w:rsidP="00F94A16">
      <w:pPr>
        <w:pStyle w:val="Bullet1"/>
        <w:numPr>
          <w:ilvl w:val="1"/>
          <w:numId w:val="64"/>
        </w:numPr>
        <w:rPr>
          <w:color w:val="000000" w:themeColor="text1"/>
          <w:sz w:val="24"/>
          <w:szCs w:val="24"/>
        </w:rPr>
      </w:pPr>
      <w:r w:rsidRPr="00AD5A3E">
        <w:rPr>
          <w:b/>
          <w:color w:val="000000" w:themeColor="text1"/>
        </w:rPr>
        <w:t>Sexual abuse:</w:t>
      </w:r>
      <w:r w:rsidRPr="00AD5A3E">
        <w:rPr>
          <w:color w:val="000000" w:themeColor="text1"/>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57ECE6DD" w14:textId="194FD614" w:rsidR="004F594B" w:rsidRPr="00AD5A3E" w:rsidRDefault="006118E2" w:rsidP="00F94A16">
      <w:pPr>
        <w:pStyle w:val="Bullet1"/>
        <w:numPr>
          <w:ilvl w:val="1"/>
          <w:numId w:val="64"/>
        </w:numPr>
        <w:rPr>
          <w:color w:val="000000" w:themeColor="text1"/>
        </w:rPr>
      </w:pPr>
      <w:r w:rsidRPr="00AD5A3E">
        <w:rPr>
          <w:b/>
          <w:color w:val="000000" w:themeColor="text1"/>
        </w:rPr>
        <w:t>Neglect</w:t>
      </w:r>
      <w:r w:rsidRPr="00AD5A3E">
        <w:rPr>
          <w:color w:val="000000" w:themeColor="text1"/>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r w:rsidRPr="00AD5A3E" w:rsidDel="001769C4">
        <w:rPr>
          <w:color w:val="000000" w:themeColor="text1"/>
        </w:rPr>
        <w:t xml:space="preserve"> </w:t>
      </w:r>
    </w:p>
    <w:p w14:paraId="36618A3F" w14:textId="77777777" w:rsidR="0074029A" w:rsidRPr="00FF3338" w:rsidRDefault="0074029A" w:rsidP="00172554">
      <w:pPr>
        <w:rPr>
          <w:color w:val="000000" w:themeColor="text1"/>
          <w:sz w:val="22"/>
        </w:rPr>
      </w:pPr>
      <w:r w:rsidRPr="00FF3338">
        <w:rPr>
          <w:color w:val="000000" w:themeColor="text1"/>
          <w:sz w:val="22"/>
        </w:rPr>
        <w:t xml:space="preserve">Further information about the four categories of abuse; physical, emotional, sexual and neglect, and indicators that a child may be being abused can be found in </w:t>
      </w:r>
      <w:r w:rsidR="00D92265" w:rsidRPr="00FF3338">
        <w:rPr>
          <w:color w:val="000000" w:themeColor="text1"/>
          <w:sz w:val="22"/>
        </w:rPr>
        <w:t>Appendix 2</w:t>
      </w:r>
      <w:r w:rsidRPr="00FF3338">
        <w:rPr>
          <w:color w:val="000000" w:themeColor="text1"/>
          <w:sz w:val="22"/>
        </w:rPr>
        <w:t>.</w:t>
      </w:r>
    </w:p>
    <w:p w14:paraId="5701642F" w14:textId="77777777" w:rsidR="0074029A" w:rsidRPr="00FF3338" w:rsidRDefault="0074029A" w:rsidP="00172554">
      <w:pPr>
        <w:rPr>
          <w:color w:val="000000" w:themeColor="text1"/>
          <w:sz w:val="22"/>
        </w:rPr>
      </w:pPr>
      <w:r w:rsidRPr="00FF3338">
        <w:rPr>
          <w:color w:val="000000" w:themeColor="text1"/>
          <w:sz w:val="22"/>
        </w:rPr>
        <w:t>Any child in any family in any school could become a victim of abuse. Staff should always maintain an attitude of “It could happen here”.</w:t>
      </w:r>
    </w:p>
    <w:p w14:paraId="6B6D3BFC" w14:textId="67B3979A" w:rsidR="000C6952" w:rsidRDefault="0074029A" w:rsidP="00172554">
      <w:pPr>
        <w:spacing w:after="0" w:line="240" w:lineRule="auto"/>
        <w:rPr>
          <w:color w:val="000000" w:themeColor="text1"/>
          <w:sz w:val="22"/>
        </w:rPr>
      </w:pPr>
      <w:r w:rsidRPr="00172554">
        <w:rPr>
          <w:color w:val="000000" w:themeColor="text1"/>
          <w:sz w:val="22"/>
        </w:rPr>
        <w:lastRenderedPageBreak/>
        <w:t>There are a number of specific safeguarding concerns that we recognise our pupils may</w:t>
      </w:r>
      <w:r w:rsidR="00172554">
        <w:rPr>
          <w:color w:val="000000" w:themeColor="text1"/>
          <w:sz w:val="22"/>
        </w:rPr>
        <w:t xml:space="preserve"> </w:t>
      </w:r>
      <w:r w:rsidR="009C7E5E" w:rsidRPr="00172554">
        <w:rPr>
          <w:color w:val="000000" w:themeColor="text1"/>
          <w:sz w:val="22"/>
        </w:rPr>
        <w:t>experience:</w:t>
      </w:r>
    </w:p>
    <w:p w14:paraId="7D631951" w14:textId="77777777" w:rsidR="00172554" w:rsidRPr="00172554" w:rsidRDefault="00172554" w:rsidP="00172554">
      <w:pPr>
        <w:spacing w:after="0" w:line="240" w:lineRule="auto"/>
        <w:rPr>
          <w:color w:val="000000" w:themeColor="text1"/>
          <w:sz w:val="22"/>
        </w:rPr>
      </w:pPr>
    </w:p>
    <w:p w14:paraId="58A31560"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child miss</w:t>
      </w:r>
      <w:r w:rsidR="00A91D31" w:rsidRPr="00172554">
        <w:rPr>
          <w:color w:val="000000" w:themeColor="text1"/>
          <w:sz w:val="22"/>
        </w:rPr>
        <w:t xml:space="preserve">ing from education </w:t>
      </w:r>
      <w:r w:rsidRPr="00172554">
        <w:rPr>
          <w:color w:val="000000" w:themeColor="text1"/>
          <w:sz w:val="22"/>
        </w:rPr>
        <w:t xml:space="preserve"> </w:t>
      </w:r>
    </w:p>
    <w:p w14:paraId="0377F432"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child missing from home or care</w:t>
      </w:r>
    </w:p>
    <w:p w14:paraId="2BDFE05B"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child sexual exploitation (CS</w:t>
      </w:r>
      <w:r w:rsidR="00A91D31" w:rsidRPr="00172554">
        <w:rPr>
          <w:color w:val="000000" w:themeColor="text1"/>
          <w:sz w:val="22"/>
        </w:rPr>
        <w:t xml:space="preserve">E) </w:t>
      </w:r>
    </w:p>
    <w:p w14:paraId="46AED3C2"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bullying includi</w:t>
      </w:r>
      <w:r w:rsidR="00A91D31" w:rsidRPr="00172554">
        <w:rPr>
          <w:color w:val="000000" w:themeColor="text1"/>
          <w:sz w:val="22"/>
        </w:rPr>
        <w:t xml:space="preserve">ng cyberbullying </w:t>
      </w:r>
    </w:p>
    <w:p w14:paraId="3BFE8501"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domestic ab</w:t>
      </w:r>
      <w:r w:rsidR="00A91D31" w:rsidRPr="00172554">
        <w:rPr>
          <w:color w:val="000000" w:themeColor="text1"/>
          <w:sz w:val="22"/>
        </w:rPr>
        <w:t>use</w:t>
      </w:r>
    </w:p>
    <w:p w14:paraId="2E4154CD"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 xml:space="preserve">drugs </w:t>
      </w:r>
    </w:p>
    <w:p w14:paraId="1B5F035B"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 xml:space="preserve">fabricated or induced illness </w:t>
      </w:r>
    </w:p>
    <w:p w14:paraId="27108D75"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 xml:space="preserve">faith abuse </w:t>
      </w:r>
    </w:p>
    <w:p w14:paraId="410F7B59" w14:textId="77777777" w:rsidR="000C6952"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female genital mutilation (FGM)</w:t>
      </w:r>
      <w:r w:rsidR="000C6952" w:rsidRPr="00172554">
        <w:rPr>
          <w:color w:val="000000" w:themeColor="text1"/>
          <w:sz w:val="22"/>
        </w:rPr>
        <w:t xml:space="preserve">  </w:t>
      </w:r>
    </w:p>
    <w:p w14:paraId="09FBE7DE" w14:textId="77777777" w:rsidR="0074029A" w:rsidRPr="00172554" w:rsidRDefault="00A91D31" w:rsidP="00F94A16">
      <w:pPr>
        <w:pStyle w:val="ListParagraph"/>
        <w:numPr>
          <w:ilvl w:val="1"/>
          <w:numId w:val="63"/>
        </w:numPr>
        <w:spacing w:after="0" w:line="240" w:lineRule="auto"/>
        <w:rPr>
          <w:color w:val="000000" w:themeColor="text1"/>
          <w:sz w:val="22"/>
        </w:rPr>
      </w:pPr>
      <w:r w:rsidRPr="00172554">
        <w:rPr>
          <w:color w:val="000000" w:themeColor="text1"/>
          <w:sz w:val="22"/>
        </w:rPr>
        <w:t>forced marriage</w:t>
      </w:r>
    </w:p>
    <w:p w14:paraId="1FFADDA8"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 xml:space="preserve">gangs and youth violence </w:t>
      </w:r>
    </w:p>
    <w:p w14:paraId="76163DBC"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 xml:space="preserve">gender-based violence/violence against women and girls (VAWG) </w:t>
      </w:r>
    </w:p>
    <w:p w14:paraId="4E4B4EFB"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 xml:space="preserve">mental health </w:t>
      </w:r>
    </w:p>
    <w:p w14:paraId="3A21CC6D"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 xml:space="preserve">private fostering </w:t>
      </w:r>
    </w:p>
    <w:p w14:paraId="3DAC31E3"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radicalisat</w:t>
      </w:r>
      <w:r w:rsidR="00A91D31" w:rsidRPr="00172554">
        <w:rPr>
          <w:color w:val="000000" w:themeColor="text1"/>
          <w:sz w:val="22"/>
        </w:rPr>
        <w:t xml:space="preserve">ion </w:t>
      </w:r>
    </w:p>
    <w:p w14:paraId="1202A576"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 xml:space="preserve">youth produced sexual </w:t>
      </w:r>
      <w:r w:rsidR="00A91D31" w:rsidRPr="00172554">
        <w:rPr>
          <w:color w:val="000000" w:themeColor="text1"/>
          <w:sz w:val="22"/>
        </w:rPr>
        <w:t>imagery (sexting)</w:t>
      </w:r>
      <w:r w:rsidRPr="00172554">
        <w:rPr>
          <w:color w:val="000000" w:themeColor="text1"/>
          <w:sz w:val="22"/>
        </w:rPr>
        <w:t xml:space="preserve"> </w:t>
      </w:r>
    </w:p>
    <w:p w14:paraId="0A926B19"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 xml:space="preserve">teenage </w:t>
      </w:r>
      <w:r w:rsidR="00A91D31" w:rsidRPr="00172554">
        <w:rPr>
          <w:color w:val="000000" w:themeColor="text1"/>
          <w:sz w:val="22"/>
        </w:rPr>
        <w:t>relationship abuse</w:t>
      </w:r>
      <w:r w:rsidRPr="00172554">
        <w:rPr>
          <w:color w:val="000000" w:themeColor="text1"/>
          <w:sz w:val="22"/>
        </w:rPr>
        <w:t xml:space="preserve"> </w:t>
      </w:r>
    </w:p>
    <w:p w14:paraId="2E235FA5"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trafficking</w:t>
      </w:r>
    </w:p>
    <w:p w14:paraId="1E19144F" w14:textId="77777777" w:rsidR="0074029A" w:rsidRPr="00172554" w:rsidRDefault="0074029A" w:rsidP="00F94A16">
      <w:pPr>
        <w:pStyle w:val="ListParagraph"/>
        <w:numPr>
          <w:ilvl w:val="1"/>
          <w:numId w:val="63"/>
        </w:numPr>
        <w:spacing w:after="0" w:line="240" w:lineRule="auto"/>
        <w:rPr>
          <w:color w:val="000000" w:themeColor="text1"/>
          <w:sz w:val="22"/>
        </w:rPr>
      </w:pPr>
      <w:r w:rsidRPr="00172554">
        <w:rPr>
          <w:color w:val="000000" w:themeColor="text1"/>
          <w:sz w:val="22"/>
        </w:rPr>
        <w:t>peer on</w:t>
      </w:r>
      <w:r w:rsidR="00A91D31" w:rsidRPr="00172554">
        <w:rPr>
          <w:color w:val="000000" w:themeColor="text1"/>
          <w:sz w:val="22"/>
        </w:rPr>
        <w:t xml:space="preserve"> peer abuse</w:t>
      </w:r>
    </w:p>
    <w:p w14:paraId="432CEC99" w14:textId="3AE1679C" w:rsidR="00957445" w:rsidRPr="00172554" w:rsidRDefault="00E916E9" w:rsidP="00F94A16">
      <w:pPr>
        <w:pStyle w:val="ListParagraph"/>
        <w:numPr>
          <w:ilvl w:val="1"/>
          <w:numId w:val="63"/>
        </w:numPr>
        <w:spacing w:after="0" w:line="240" w:lineRule="auto"/>
        <w:rPr>
          <w:color w:val="000000" w:themeColor="text1"/>
          <w:sz w:val="22"/>
        </w:rPr>
      </w:pPr>
      <w:r w:rsidRPr="00172554">
        <w:rPr>
          <w:color w:val="000000" w:themeColor="text1"/>
          <w:sz w:val="22"/>
        </w:rPr>
        <w:t>u</w:t>
      </w:r>
      <w:r w:rsidR="00D92265" w:rsidRPr="00172554">
        <w:rPr>
          <w:color w:val="000000" w:themeColor="text1"/>
          <w:sz w:val="22"/>
        </w:rPr>
        <w:t>pskirting</w:t>
      </w:r>
    </w:p>
    <w:p w14:paraId="2D7D7184" w14:textId="77777777" w:rsidR="000C6952" w:rsidRPr="00AD5A3E" w:rsidRDefault="000C6952" w:rsidP="000C6952">
      <w:pPr>
        <w:spacing w:after="0" w:line="240" w:lineRule="auto"/>
        <w:ind w:left="1080"/>
        <w:rPr>
          <w:color w:val="000000" w:themeColor="text1"/>
          <w:sz w:val="22"/>
        </w:rPr>
      </w:pPr>
    </w:p>
    <w:p w14:paraId="407896D1" w14:textId="77777777" w:rsidR="0074029A" w:rsidRPr="00AD5A3E" w:rsidRDefault="0074029A" w:rsidP="0074029A">
      <w:pPr>
        <w:rPr>
          <w:color w:val="000000" w:themeColor="text1"/>
          <w:sz w:val="22"/>
        </w:rPr>
      </w:pPr>
      <w:r w:rsidRPr="00AD5A3E">
        <w:rPr>
          <w:color w:val="000000" w:themeColor="text1"/>
          <w:sz w:val="22"/>
        </w:rPr>
        <w:t>Staff are aware that behaviours linked to drug taking, alcohol abuse, truanting and sexting put children in danger and that safeguarding issues can manifest themselves via peer on peer abuse.</w:t>
      </w:r>
    </w:p>
    <w:p w14:paraId="6D3E9CCD" w14:textId="77777777" w:rsidR="0074029A" w:rsidRDefault="0074029A" w:rsidP="0074029A">
      <w:pPr>
        <w:rPr>
          <w:color w:val="000000" w:themeColor="text1"/>
          <w:sz w:val="22"/>
        </w:rPr>
      </w:pPr>
      <w:r w:rsidRPr="00AD5A3E">
        <w:rPr>
          <w:color w:val="000000" w:themeColor="text1"/>
          <w:sz w:val="22"/>
        </w:rPr>
        <w:t>We also recognise that abuse, neglect and safeguarding issues are complex and are rarely standalone events that can be covered by one definition or label. Staff are aware that in most cases multiple issues will overlap one another.</w:t>
      </w:r>
    </w:p>
    <w:p w14:paraId="6A5A7010" w14:textId="77777777" w:rsidR="002F5C33" w:rsidRDefault="002F5C33" w:rsidP="0074029A">
      <w:pPr>
        <w:rPr>
          <w:color w:val="000000" w:themeColor="text1"/>
          <w:sz w:val="22"/>
        </w:rPr>
      </w:pPr>
    </w:p>
    <w:p w14:paraId="0BA149FA" w14:textId="0098A310" w:rsidR="002F5C33" w:rsidRPr="002F5C33" w:rsidRDefault="002F5C33" w:rsidP="0074029A">
      <w:pPr>
        <w:rPr>
          <w:b/>
          <w:bCs/>
          <w:color w:val="000000" w:themeColor="text1"/>
          <w:sz w:val="22"/>
        </w:rPr>
      </w:pPr>
      <w:r w:rsidRPr="002F5C33">
        <w:rPr>
          <w:b/>
          <w:bCs/>
          <w:color w:val="000000" w:themeColor="text1"/>
          <w:sz w:val="22"/>
        </w:rPr>
        <w:t>9.0 Reporting Concerns</w:t>
      </w:r>
    </w:p>
    <w:p w14:paraId="5703FCC1" w14:textId="0A17F7A5" w:rsidR="0074029A" w:rsidRPr="00526EDC" w:rsidRDefault="0074029A" w:rsidP="00F94A16">
      <w:pPr>
        <w:pStyle w:val="ListParagraph"/>
        <w:numPr>
          <w:ilvl w:val="1"/>
          <w:numId w:val="65"/>
        </w:numPr>
        <w:rPr>
          <w:color w:val="000000" w:themeColor="text1"/>
          <w:sz w:val="22"/>
        </w:rPr>
      </w:pPr>
      <w:r w:rsidRPr="00526EDC">
        <w:rPr>
          <w:color w:val="000000" w:themeColor="text1"/>
          <w:sz w:val="22"/>
        </w:rPr>
        <w:t xml:space="preserve">If staff notice any indicators of abuse/neglect or signs that a child may be experiencing a safeguarding issue they should </w:t>
      </w:r>
      <w:r w:rsidR="00C20624">
        <w:rPr>
          <w:color w:val="000000" w:themeColor="text1"/>
          <w:sz w:val="22"/>
        </w:rPr>
        <w:t xml:space="preserve">act immediately, </w:t>
      </w:r>
      <w:r w:rsidRPr="00526EDC">
        <w:rPr>
          <w:color w:val="000000" w:themeColor="text1"/>
          <w:sz w:val="22"/>
        </w:rPr>
        <w:t>record thes</w:t>
      </w:r>
      <w:r w:rsidR="0011372B" w:rsidRPr="00526EDC">
        <w:rPr>
          <w:color w:val="000000" w:themeColor="text1"/>
          <w:sz w:val="22"/>
        </w:rPr>
        <w:t>e concerns on an Expression of C</w:t>
      </w:r>
      <w:r w:rsidRPr="00526EDC">
        <w:rPr>
          <w:color w:val="000000" w:themeColor="text1"/>
          <w:sz w:val="22"/>
        </w:rPr>
        <w:t xml:space="preserve">oncern and pass it to the DSL. They may also discuss their concerns in person with the </w:t>
      </w:r>
      <w:r w:rsidR="00AD578A" w:rsidRPr="00526EDC">
        <w:rPr>
          <w:color w:val="000000" w:themeColor="text1"/>
          <w:sz w:val="22"/>
        </w:rPr>
        <w:t>DSL,</w:t>
      </w:r>
      <w:r w:rsidRPr="00526EDC">
        <w:rPr>
          <w:color w:val="000000" w:themeColor="text1"/>
          <w:sz w:val="22"/>
        </w:rPr>
        <w:t xml:space="preserve"> but the details of the concern should be recorded in writing.</w:t>
      </w:r>
    </w:p>
    <w:p w14:paraId="2C9B9C9E" w14:textId="6B8A03A9" w:rsidR="005D3C1E" w:rsidRPr="000B0549" w:rsidRDefault="0074029A" w:rsidP="00F94A16">
      <w:pPr>
        <w:pStyle w:val="ListParagraph"/>
        <w:numPr>
          <w:ilvl w:val="1"/>
          <w:numId w:val="65"/>
        </w:numPr>
        <w:rPr>
          <w:color w:val="000000" w:themeColor="text1"/>
          <w:sz w:val="22"/>
        </w:rPr>
      </w:pPr>
      <w:r w:rsidRPr="000B0549">
        <w:rPr>
          <w:color w:val="000000" w:themeColor="text1"/>
          <w:sz w:val="22"/>
        </w:rPr>
        <w:t xml:space="preserve">There will be occasions when staff may suspect that a pupil may be at </w:t>
      </w:r>
      <w:r w:rsidR="00AD578A" w:rsidRPr="000B0549">
        <w:rPr>
          <w:color w:val="000000" w:themeColor="text1"/>
          <w:sz w:val="22"/>
        </w:rPr>
        <w:t>risk but</w:t>
      </w:r>
      <w:r w:rsidRPr="000B0549">
        <w:rPr>
          <w:color w:val="000000" w:themeColor="text1"/>
          <w:sz w:val="22"/>
        </w:rPr>
        <w:t xml:space="preserve"> have no ‘real’ evidence. The pupil’s behaviour may have changed, their artwork could be bizarre, they may write stories or poetry that reveal confusion or distress, or physical or inconclusive signs may have been noticed.</w:t>
      </w:r>
      <w:r w:rsidR="00F43D99" w:rsidRPr="000B0549">
        <w:rPr>
          <w:color w:val="000000" w:themeColor="text1"/>
          <w:sz w:val="22"/>
        </w:rPr>
        <w:t xml:space="preserve"> </w:t>
      </w:r>
      <w:r w:rsidR="009219E7" w:rsidRPr="000B0549">
        <w:rPr>
          <w:color w:val="000000" w:themeColor="text1"/>
          <w:sz w:val="22"/>
        </w:rPr>
        <w:t>Highgate Hill House School</w:t>
      </w:r>
      <w:r w:rsidR="008A19AE" w:rsidRPr="000B0549">
        <w:rPr>
          <w:color w:val="000000" w:themeColor="text1"/>
          <w:sz w:val="22"/>
        </w:rPr>
        <w:t xml:space="preserve"> </w:t>
      </w:r>
      <w:r w:rsidRPr="000B0549">
        <w:rPr>
          <w:color w:val="000000" w:themeColor="text1"/>
          <w:sz w:val="22"/>
        </w:rPr>
        <w:t>recognise that the signs may be due to a variety of factors, for example, a parent has moved out, a pet has died, a grandparent is very ill or an accident has occurred</w:t>
      </w:r>
      <w:r w:rsidR="00A66728" w:rsidRPr="000B0549">
        <w:rPr>
          <w:color w:val="000000" w:themeColor="text1"/>
          <w:sz w:val="22"/>
        </w:rPr>
        <w:t>; h</w:t>
      </w:r>
      <w:r w:rsidRPr="000B0549">
        <w:rPr>
          <w:color w:val="000000" w:themeColor="text1"/>
          <w:sz w:val="22"/>
        </w:rPr>
        <w:t>owever, they may also indicate a child is being abused or is in need of safeguarding.</w:t>
      </w:r>
      <w:r w:rsidR="009D2CB1" w:rsidRPr="000B0549">
        <w:rPr>
          <w:color w:val="000000" w:themeColor="text1"/>
          <w:sz w:val="22"/>
        </w:rPr>
        <w:t xml:space="preserve"> </w:t>
      </w:r>
      <w:r w:rsidRPr="000B0549">
        <w:rPr>
          <w:color w:val="000000" w:themeColor="text1"/>
          <w:sz w:val="22"/>
        </w:rPr>
        <w:t>In these circumstances</w:t>
      </w:r>
      <w:r w:rsidR="00F70555" w:rsidRPr="000B0549">
        <w:rPr>
          <w:color w:val="000000" w:themeColor="text1"/>
          <w:sz w:val="22"/>
        </w:rPr>
        <w:t>, i</w:t>
      </w:r>
      <w:r w:rsidRPr="000B0549">
        <w:rPr>
          <w:color w:val="000000" w:themeColor="text1"/>
          <w:sz w:val="22"/>
        </w:rPr>
        <w:t>t is fine for staff to ask the pupil if they are OK or if they can help in any way.</w:t>
      </w:r>
      <w:r w:rsidR="009F4AD7" w:rsidRPr="000B0549">
        <w:rPr>
          <w:color w:val="000000" w:themeColor="text1"/>
          <w:sz w:val="22"/>
        </w:rPr>
        <w:t xml:space="preserve"> </w:t>
      </w:r>
      <w:r w:rsidRPr="000B0549">
        <w:rPr>
          <w:color w:val="000000" w:themeColor="text1"/>
          <w:sz w:val="22"/>
        </w:rPr>
        <w:t xml:space="preserve">Staff should use the Expression of Concern Form </w:t>
      </w:r>
      <w:r w:rsidR="00156C47" w:rsidRPr="000B0549">
        <w:rPr>
          <w:color w:val="000000" w:themeColor="text1"/>
          <w:sz w:val="22"/>
        </w:rPr>
        <w:t xml:space="preserve">on CPOMS </w:t>
      </w:r>
      <w:r w:rsidRPr="000B0549">
        <w:rPr>
          <w:color w:val="000000" w:themeColor="text1"/>
          <w:sz w:val="22"/>
        </w:rPr>
        <w:t xml:space="preserve">to record these </w:t>
      </w:r>
      <w:r w:rsidR="00156C47" w:rsidRPr="000B0549">
        <w:rPr>
          <w:color w:val="000000" w:themeColor="text1"/>
          <w:sz w:val="22"/>
        </w:rPr>
        <w:t xml:space="preserve">lower level or </w:t>
      </w:r>
      <w:r w:rsidRPr="000B0549">
        <w:rPr>
          <w:color w:val="000000" w:themeColor="text1"/>
          <w:sz w:val="22"/>
        </w:rPr>
        <w:t xml:space="preserve">early concerns and </w:t>
      </w:r>
      <w:r w:rsidR="00156C47" w:rsidRPr="000B0549">
        <w:rPr>
          <w:color w:val="000000" w:themeColor="text1"/>
          <w:sz w:val="22"/>
        </w:rPr>
        <w:t xml:space="preserve">speak to the </w:t>
      </w:r>
      <w:r w:rsidRPr="000B0549">
        <w:rPr>
          <w:color w:val="000000" w:themeColor="text1"/>
          <w:sz w:val="22"/>
        </w:rPr>
        <w:t xml:space="preserve">DSL. </w:t>
      </w:r>
      <w:r w:rsidR="005D3C1E" w:rsidRPr="000B0549">
        <w:rPr>
          <w:color w:val="000000" w:themeColor="text1"/>
          <w:sz w:val="22"/>
        </w:rPr>
        <w:t>The reason for reporting lower level or early concerns is to create and embed a culture of openness, trust and transparency in which the school’s values and expected behaviour are constantly lived, monitored and reinforced by all staff.</w:t>
      </w:r>
    </w:p>
    <w:p w14:paraId="7D4FD92E" w14:textId="68D42586" w:rsidR="0074029A" w:rsidRPr="009F4AD7" w:rsidRDefault="0074029A" w:rsidP="005D3C1E">
      <w:pPr>
        <w:pStyle w:val="ListParagraph"/>
        <w:ind w:left="360"/>
        <w:rPr>
          <w:color w:val="000000" w:themeColor="text1"/>
          <w:sz w:val="22"/>
        </w:rPr>
      </w:pPr>
    </w:p>
    <w:p w14:paraId="23AF31C1" w14:textId="54C7C802" w:rsidR="0074029A" w:rsidRDefault="0074029A" w:rsidP="000B0549">
      <w:pPr>
        <w:pStyle w:val="ListParagraph"/>
        <w:ind w:left="360"/>
        <w:rPr>
          <w:color w:val="000000" w:themeColor="text1"/>
          <w:sz w:val="22"/>
        </w:rPr>
      </w:pPr>
      <w:r w:rsidRPr="00AD5A3E">
        <w:rPr>
          <w:color w:val="000000" w:themeColor="text1"/>
          <w:sz w:val="22"/>
        </w:rPr>
        <w:lastRenderedPageBreak/>
        <w:t xml:space="preserve">If the pupil does begin to reveal that they are being </w:t>
      </w:r>
      <w:r w:rsidR="0001065E">
        <w:rPr>
          <w:color w:val="000000" w:themeColor="text1"/>
          <w:sz w:val="22"/>
        </w:rPr>
        <w:t>abused, exploited or neglected</w:t>
      </w:r>
      <w:r w:rsidRPr="00AD5A3E">
        <w:rPr>
          <w:color w:val="000000" w:themeColor="text1"/>
          <w:sz w:val="22"/>
        </w:rPr>
        <w:t>, staff should follow the advice below regarding a pupil making a disclosure.</w:t>
      </w:r>
    </w:p>
    <w:p w14:paraId="13147848" w14:textId="245773A8" w:rsidR="0074029A" w:rsidRPr="00AD5A3E" w:rsidRDefault="000B0549" w:rsidP="0074029A">
      <w:pPr>
        <w:rPr>
          <w:color w:val="000000" w:themeColor="text1"/>
          <w:sz w:val="22"/>
        </w:rPr>
      </w:pPr>
      <w:r>
        <w:rPr>
          <w:color w:val="000000" w:themeColor="text1"/>
          <w:sz w:val="22"/>
        </w:rPr>
        <w:t xml:space="preserve">9.3 </w:t>
      </w:r>
      <w:r w:rsidR="0074029A" w:rsidRPr="00AD5A3E">
        <w:rPr>
          <w:color w:val="000000" w:themeColor="text1"/>
          <w:sz w:val="22"/>
        </w:rPr>
        <w:t>If a pupil discloses to a member of staff</w:t>
      </w:r>
    </w:p>
    <w:p w14:paraId="13571A5B" w14:textId="77777777" w:rsidR="0074029A" w:rsidRPr="00AD5A3E" w:rsidRDefault="0074029A" w:rsidP="00F94A16">
      <w:pPr>
        <w:pStyle w:val="ListParagraph"/>
        <w:numPr>
          <w:ilvl w:val="0"/>
          <w:numId w:val="8"/>
        </w:numPr>
        <w:rPr>
          <w:color w:val="000000" w:themeColor="text1"/>
          <w:sz w:val="22"/>
        </w:rPr>
      </w:pPr>
      <w:r w:rsidRPr="00AD5A3E">
        <w:rPr>
          <w:color w:val="000000" w:themeColor="text1"/>
          <w:sz w:val="22"/>
        </w:rPr>
        <w:t xml:space="preserve">We recognise that it takes a lot of courage for a child to disclose they are being abused. They may feel ashamed, guilty or scared, their abuser may have threatened that something will happen if they tell, they may have lost all trust in adults or believe that </w:t>
      </w:r>
      <w:r w:rsidR="007C0110" w:rsidRPr="00AD5A3E">
        <w:rPr>
          <w:color w:val="000000" w:themeColor="text1"/>
          <w:sz w:val="22"/>
        </w:rPr>
        <w:t>what</w:t>
      </w:r>
      <w:r w:rsidRPr="00AD5A3E">
        <w:rPr>
          <w:color w:val="000000" w:themeColor="text1"/>
          <w:sz w:val="22"/>
        </w:rPr>
        <w:t xml:space="preserve"> has happened is their fault. Sometimes they may not be aware that what is happening is abuse.</w:t>
      </w:r>
    </w:p>
    <w:p w14:paraId="0F9AD161" w14:textId="77777777" w:rsidR="0074029A" w:rsidRPr="00AD5A3E" w:rsidRDefault="0074029A" w:rsidP="00F94A16">
      <w:pPr>
        <w:pStyle w:val="ListParagraph"/>
        <w:numPr>
          <w:ilvl w:val="0"/>
          <w:numId w:val="8"/>
        </w:numPr>
        <w:rPr>
          <w:color w:val="000000" w:themeColor="text1"/>
          <w:sz w:val="22"/>
        </w:rPr>
      </w:pPr>
      <w:r w:rsidRPr="00AD5A3E">
        <w:rPr>
          <w:color w:val="000000" w:themeColor="text1"/>
          <w:sz w:val="22"/>
        </w:rPr>
        <w:t>A child who makes a disclosure may have to tell their story on a number of subsequent occasions to the police and/or social workers. Therefore, it is vital that their first experience of talking to a trusted adult is a positive one.</w:t>
      </w:r>
    </w:p>
    <w:p w14:paraId="415F322E" w14:textId="142E3DA2" w:rsidR="0074029A" w:rsidRPr="00AD5A3E" w:rsidRDefault="0074029A" w:rsidP="0074029A">
      <w:pPr>
        <w:rPr>
          <w:color w:val="000000" w:themeColor="text1"/>
          <w:sz w:val="22"/>
        </w:rPr>
      </w:pPr>
      <w:r w:rsidRPr="00AD5A3E">
        <w:rPr>
          <w:color w:val="000000" w:themeColor="text1"/>
          <w:sz w:val="22"/>
        </w:rPr>
        <w:t>During their conversation with the pupil</w:t>
      </w:r>
      <w:r w:rsidR="0079059E" w:rsidRPr="00AD5A3E">
        <w:rPr>
          <w:color w:val="000000" w:themeColor="text1"/>
          <w:sz w:val="22"/>
        </w:rPr>
        <w:t xml:space="preserve">, </w:t>
      </w:r>
      <w:r w:rsidRPr="00AD5A3E">
        <w:rPr>
          <w:color w:val="000000" w:themeColor="text1"/>
          <w:sz w:val="22"/>
        </w:rPr>
        <w:t>staff will</w:t>
      </w:r>
      <w:r w:rsidR="0079059E" w:rsidRPr="00AD5A3E">
        <w:rPr>
          <w:color w:val="000000" w:themeColor="text1"/>
          <w:sz w:val="22"/>
        </w:rPr>
        <w:t>:</w:t>
      </w:r>
    </w:p>
    <w:p w14:paraId="7C14F489" w14:textId="77777777" w:rsidR="0074029A" w:rsidRPr="00AD5A3E" w:rsidRDefault="0011372B" w:rsidP="00F94A16">
      <w:pPr>
        <w:pStyle w:val="ListParagraph"/>
        <w:numPr>
          <w:ilvl w:val="0"/>
          <w:numId w:val="9"/>
        </w:numPr>
        <w:rPr>
          <w:color w:val="000000" w:themeColor="text1"/>
          <w:sz w:val="22"/>
        </w:rPr>
      </w:pPr>
      <w:r w:rsidRPr="00AD5A3E">
        <w:rPr>
          <w:color w:val="000000" w:themeColor="text1"/>
          <w:sz w:val="22"/>
        </w:rPr>
        <w:t>l</w:t>
      </w:r>
      <w:r w:rsidR="0074029A" w:rsidRPr="00AD5A3E">
        <w:rPr>
          <w:color w:val="000000" w:themeColor="text1"/>
          <w:sz w:val="22"/>
        </w:rPr>
        <w:t>isten to what the child has to say and allow them to speak freely</w:t>
      </w:r>
    </w:p>
    <w:p w14:paraId="4AF62634" w14:textId="77777777" w:rsidR="0074029A" w:rsidRPr="00AD5A3E" w:rsidRDefault="0011372B" w:rsidP="00F94A16">
      <w:pPr>
        <w:pStyle w:val="ListParagraph"/>
        <w:numPr>
          <w:ilvl w:val="0"/>
          <w:numId w:val="9"/>
        </w:numPr>
        <w:rPr>
          <w:color w:val="000000" w:themeColor="text1"/>
          <w:sz w:val="22"/>
        </w:rPr>
      </w:pPr>
      <w:r w:rsidRPr="00AD5A3E">
        <w:rPr>
          <w:color w:val="000000" w:themeColor="text1"/>
          <w:sz w:val="22"/>
        </w:rPr>
        <w:t>r</w:t>
      </w:r>
      <w:r w:rsidR="0074029A" w:rsidRPr="00AD5A3E">
        <w:rPr>
          <w:color w:val="000000" w:themeColor="text1"/>
          <w:sz w:val="22"/>
        </w:rPr>
        <w:t>emain calm and not overact or act shocked or disgusted – the pupil may stop talking if they feel they are upsetting the listener</w:t>
      </w:r>
    </w:p>
    <w:p w14:paraId="60246B3C" w14:textId="77777777" w:rsidR="0074029A" w:rsidRPr="00AD5A3E" w:rsidRDefault="0011372B" w:rsidP="00F94A16">
      <w:pPr>
        <w:pStyle w:val="ListParagraph"/>
        <w:numPr>
          <w:ilvl w:val="0"/>
          <w:numId w:val="9"/>
        </w:numPr>
        <w:rPr>
          <w:color w:val="000000" w:themeColor="text1"/>
          <w:sz w:val="22"/>
        </w:rPr>
      </w:pPr>
      <w:r w:rsidRPr="00AD5A3E">
        <w:rPr>
          <w:color w:val="000000" w:themeColor="text1"/>
          <w:sz w:val="22"/>
        </w:rPr>
        <w:t>r</w:t>
      </w:r>
      <w:r w:rsidR="0074029A" w:rsidRPr="00AD5A3E">
        <w:rPr>
          <w:color w:val="000000" w:themeColor="text1"/>
          <w:sz w:val="22"/>
        </w:rPr>
        <w:t>eassure the child that it is not their fault and that they have done the right thing in telling someone</w:t>
      </w:r>
    </w:p>
    <w:p w14:paraId="7032CE89" w14:textId="77777777" w:rsidR="0074029A" w:rsidRPr="00AD5A3E" w:rsidRDefault="0011372B" w:rsidP="00F94A16">
      <w:pPr>
        <w:pStyle w:val="ListParagraph"/>
        <w:numPr>
          <w:ilvl w:val="0"/>
          <w:numId w:val="9"/>
        </w:numPr>
        <w:rPr>
          <w:color w:val="000000" w:themeColor="text1"/>
          <w:sz w:val="22"/>
        </w:rPr>
      </w:pPr>
      <w:r w:rsidRPr="00AD5A3E">
        <w:rPr>
          <w:color w:val="000000" w:themeColor="text1"/>
          <w:sz w:val="22"/>
        </w:rPr>
        <w:t>n</w:t>
      </w:r>
      <w:r w:rsidR="0074029A" w:rsidRPr="00AD5A3E">
        <w:rPr>
          <w:color w:val="000000" w:themeColor="text1"/>
          <w:sz w:val="22"/>
        </w:rPr>
        <w:t>ot be afraid of silences – staff must remember how difficult it is for the pupil and allow them time to talk</w:t>
      </w:r>
    </w:p>
    <w:p w14:paraId="75E643D6" w14:textId="7C4ECF65" w:rsidR="0001065E" w:rsidRPr="0001065E" w:rsidRDefault="0001065E" w:rsidP="00F94A16">
      <w:pPr>
        <w:pStyle w:val="ListParagraph"/>
        <w:numPr>
          <w:ilvl w:val="0"/>
          <w:numId w:val="9"/>
        </w:numPr>
        <w:rPr>
          <w:color w:val="000000" w:themeColor="text1"/>
          <w:sz w:val="22"/>
        </w:rPr>
      </w:pPr>
      <w:r w:rsidRPr="0001065E">
        <w:rPr>
          <w:color w:val="000000" w:themeColor="text1"/>
          <w:sz w:val="22"/>
        </w:rPr>
        <w:t xml:space="preserve">ensure that the child knows that they </w:t>
      </w:r>
      <w:r w:rsidR="0011372B" w:rsidRPr="0001065E">
        <w:rPr>
          <w:color w:val="000000" w:themeColor="text1"/>
          <w:sz w:val="22"/>
        </w:rPr>
        <w:t>t</w:t>
      </w:r>
      <w:r w:rsidR="0074029A" w:rsidRPr="0001065E">
        <w:rPr>
          <w:color w:val="000000" w:themeColor="text1"/>
          <w:sz w:val="22"/>
        </w:rPr>
        <w:t>ake what the child is disclosing seriously</w:t>
      </w:r>
      <w:r w:rsidRPr="0001065E">
        <w:rPr>
          <w:color w:val="000000" w:themeColor="text1"/>
          <w:sz w:val="22"/>
        </w:rPr>
        <w:t xml:space="preserve"> and that they will be supported and kept safe so that no victim will be given the impression that they are creating a problem by reporting abuse, sexual violence or sexual harassment and no victim ever be made to feel ashamed for making a report.</w:t>
      </w:r>
    </w:p>
    <w:p w14:paraId="3AD73D0D" w14:textId="77777777" w:rsidR="0074029A" w:rsidRPr="00AD5A3E" w:rsidRDefault="0011372B" w:rsidP="00F94A16">
      <w:pPr>
        <w:pStyle w:val="ListParagraph"/>
        <w:numPr>
          <w:ilvl w:val="0"/>
          <w:numId w:val="9"/>
        </w:numPr>
        <w:rPr>
          <w:color w:val="000000" w:themeColor="text1"/>
          <w:sz w:val="22"/>
        </w:rPr>
      </w:pPr>
      <w:r w:rsidRPr="00AD5A3E">
        <w:rPr>
          <w:color w:val="000000" w:themeColor="text1"/>
          <w:sz w:val="22"/>
        </w:rPr>
        <w:t>a</w:t>
      </w:r>
      <w:r w:rsidR="0074029A" w:rsidRPr="00AD5A3E">
        <w:rPr>
          <w:color w:val="000000" w:themeColor="text1"/>
          <w:sz w:val="22"/>
        </w:rPr>
        <w:t>sk open questions and avoid asking leading questions</w:t>
      </w:r>
    </w:p>
    <w:p w14:paraId="6E4DF556" w14:textId="77777777" w:rsidR="0074029A" w:rsidRPr="00AD5A3E" w:rsidRDefault="0011372B" w:rsidP="00F94A16">
      <w:pPr>
        <w:pStyle w:val="ListParagraph"/>
        <w:numPr>
          <w:ilvl w:val="0"/>
          <w:numId w:val="9"/>
        </w:numPr>
        <w:rPr>
          <w:color w:val="000000" w:themeColor="text1"/>
          <w:sz w:val="22"/>
        </w:rPr>
      </w:pPr>
      <w:r w:rsidRPr="00AD5A3E">
        <w:rPr>
          <w:color w:val="000000" w:themeColor="text1"/>
          <w:sz w:val="22"/>
        </w:rPr>
        <w:t>a</w:t>
      </w:r>
      <w:r w:rsidR="0074029A" w:rsidRPr="00AD5A3E">
        <w:rPr>
          <w:color w:val="000000" w:themeColor="text1"/>
          <w:sz w:val="22"/>
        </w:rPr>
        <w:t>void jumping to conclusions, speculation or make accusations</w:t>
      </w:r>
    </w:p>
    <w:p w14:paraId="3FC9C75F" w14:textId="77777777" w:rsidR="0074029A" w:rsidRPr="00AD5A3E" w:rsidRDefault="0011372B" w:rsidP="00F94A16">
      <w:pPr>
        <w:pStyle w:val="ListParagraph"/>
        <w:numPr>
          <w:ilvl w:val="0"/>
          <w:numId w:val="9"/>
        </w:numPr>
        <w:rPr>
          <w:color w:val="000000" w:themeColor="text1"/>
          <w:sz w:val="22"/>
        </w:rPr>
      </w:pPr>
      <w:r w:rsidRPr="00AD5A3E">
        <w:rPr>
          <w:color w:val="000000" w:themeColor="text1"/>
          <w:sz w:val="22"/>
        </w:rPr>
        <w:t>n</w:t>
      </w:r>
      <w:r w:rsidR="0074029A" w:rsidRPr="00AD5A3E">
        <w:rPr>
          <w:color w:val="000000" w:themeColor="text1"/>
          <w:sz w:val="22"/>
        </w:rPr>
        <w:t>ot automatically offer any physical touch as comfort. It may be anything but comforting to a child who is being abused.</w:t>
      </w:r>
    </w:p>
    <w:p w14:paraId="3AF26D57" w14:textId="77777777" w:rsidR="0074029A" w:rsidRPr="00AD5A3E" w:rsidRDefault="0011372B" w:rsidP="00F94A16">
      <w:pPr>
        <w:pStyle w:val="ListParagraph"/>
        <w:numPr>
          <w:ilvl w:val="0"/>
          <w:numId w:val="9"/>
        </w:numPr>
        <w:rPr>
          <w:color w:val="000000" w:themeColor="text1"/>
          <w:sz w:val="22"/>
        </w:rPr>
      </w:pPr>
      <w:r w:rsidRPr="00AD5A3E">
        <w:rPr>
          <w:color w:val="000000" w:themeColor="text1"/>
          <w:sz w:val="22"/>
        </w:rPr>
        <w:t>a</w:t>
      </w:r>
      <w:r w:rsidR="0074029A" w:rsidRPr="00AD5A3E">
        <w:rPr>
          <w:color w:val="000000" w:themeColor="text1"/>
          <w:sz w:val="22"/>
        </w:rPr>
        <w:t>void admonishing the child for not disclosing sooner. Saying things such as ‘I do wish you had told me about it when it started’ may be the staff member’s way of being supportive but may be interpreted by the child to mean they have done something wrong.</w:t>
      </w:r>
    </w:p>
    <w:p w14:paraId="015976AE" w14:textId="77777777" w:rsidR="0074029A" w:rsidRPr="00AD5A3E" w:rsidRDefault="0011372B" w:rsidP="00F94A16">
      <w:pPr>
        <w:pStyle w:val="ListParagraph"/>
        <w:numPr>
          <w:ilvl w:val="0"/>
          <w:numId w:val="9"/>
        </w:numPr>
        <w:tabs>
          <w:tab w:val="left" w:pos="3651"/>
        </w:tabs>
        <w:rPr>
          <w:color w:val="000000" w:themeColor="text1"/>
          <w:sz w:val="22"/>
        </w:rPr>
      </w:pPr>
      <w:r w:rsidRPr="00AD5A3E">
        <w:rPr>
          <w:color w:val="000000" w:themeColor="text1"/>
          <w:sz w:val="22"/>
        </w:rPr>
        <w:t>t</w:t>
      </w:r>
      <w:r w:rsidR="0074029A" w:rsidRPr="00AD5A3E">
        <w:rPr>
          <w:color w:val="000000" w:themeColor="text1"/>
          <w:sz w:val="22"/>
        </w:rPr>
        <w:t>ell the child what will happen next.</w:t>
      </w:r>
      <w:r w:rsidR="0002212B" w:rsidRPr="00AD5A3E">
        <w:rPr>
          <w:color w:val="000000" w:themeColor="text1"/>
          <w:sz w:val="22"/>
        </w:rPr>
        <w:tab/>
      </w:r>
    </w:p>
    <w:p w14:paraId="602A9D0B" w14:textId="77777777" w:rsidR="0074029A" w:rsidRPr="00AD5A3E" w:rsidRDefault="0074029A" w:rsidP="0074029A">
      <w:pPr>
        <w:rPr>
          <w:color w:val="000000" w:themeColor="text1"/>
          <w:sz w:val="22"/>
        </w:rPr>
      </w:pPr>
      <w:r w:rsidRPr="00AD5A3E">
        <w:rPr>
          <w:color w:val="000000" w:themeColor="text1"/>
          <w:sz w:val="22"/>
        </w:rPr>
        <w:t xml:space="preserve">If a pupil talks to any member of staff about any risks to their safety or wellbeing the staff member will let the child know that they will have to pass the information on – staff are not allowed to keep secrets. </w:t>
      </w:r>
    </w:p>
    <w:p w14:paraId="5DD792CD" w14:textId="101603DF" w:rsidR="0074029A" w:rsidRDefault="0074029A" w:rsidP="0074029A">
      <w:pPr>
        <w:rPr>
          <w:color w:val="000000" w:themeColor="text1"/>
          <w:sz w:val="22"/>
        </w:rPr>
      </w:pPr>
      <w:r w:rsidRPr="00AD5A3E">
        <w:rPr>
          <w:color w:val="000000" w:themeColor="text1"/>
          <w:sz w:val="22"/>
        </w:rPr>
        <w:t xml:space="preserve">The member of staff </w:t>
      </w:r>
      <w:r w:rsidR="005D7561" w:rsidRPr="00AD5A3E">
        <w:rPr>
          <w:color w:val="000000" w:themeColor="text1"/>
          <w:sz w:val="22"/>
        </w:rPr>
        <w:t>will</w:t>
      </w:r>
      <w:r w:rsidRPr="00AD5A3E">
        <w:rPr>
          <w:color w:val="000000" w:themeColor="text1"/>
          <w:sz w:val="22"/>
        </w:rPr>
        <w:t xml:space="preserve"> write up their conversation as soon as possible on</w:t>
      </w:r>
      <w:r w:rsidR="00960F8E" w:rsidRPr="00AD5A3E">
        <w:rPr>
          <w:color w:val="000000" w:themeColor="text1"/>
          <w:sz w:val="22"/>
        </w:rPr>
        <w:t xml:space="preserve"> the Expression of Concern form</w:t>
      </w:r>
      <w:r w:rsidRPr="00AD5A3E">
        <w:rPr>
          <w:color w:val="000000" w:themeColor="text1"/>
          <w:sz w:val="22"/>
        </w:rPr>
        <w:t xml:space="preserve"> in the child’s own words. Staff </w:t>
      </w:r>
      <w:r w:rsidR="005D7561" w:rsidRPr="00AD5A3E">
        <w:rPr>
          <w:color w:val="000000" w:themeColor="text1"/>
          <w:sz w:val="22"/>
        </w:rPr>
        <w:t>will</w:t>
      </w:r>
      <w:r w:rsidRPr="00AD5A3E">
        <w:rPr>
          <w:color w:val="000000" w:themeColor="text1"/>
          <w:sz w:val="22"/>
        </w:rPr>
        <w:t xml:space="preserve"> make this a matter of priority. The record </w:t>
      </w:r>
      <w:r w:rsidR="005D7561" w:rsidRPr="00AD5A3E">
        <w:rPr>
          <w:color w:val="000000" w:themeColor="text1"/>
          <w:sz w:val="22"/>
        </w:rPr>
        <w:t>will</w:t>
      </w:r>
      <w:r w:rsidRPr="00AD5A3E">
        <w:rPr>
          <w:color w:val="000000" w:themeColor="text1"/>
          <w:sz w:val="22"/>
        </w:rPr>
        <w:t xml:space="preserve"> be signed and dated, the member of staff’s name</w:t>
      </w:r>
      <w:r w:rsidR="005D7561" w:rsidRPr="00AD5A3E">
        <w:rPr>
          <w:color w:val="000000" w:themeColor="text1"/>
          <w:sz w:val="22"/>
        </w:rPr>
        <w:t xml:space="preserve"> will</w:t>
      </w:r>
      <w:r w:rsidRPr="00AD5A3E">
        <w:rPr>
          <w:color w:val="000000" w:themeColor="text1"/>
          <w:sz w:val="22"/>
        </w:rPr>
        <w:t xml:space="preserve"> be </w:t>
      </w:r>
      <w:r w:rsidR="0079059E" w:rsidRPr="00AD5A3E">
        <w:rPr>
          <w:color w:val="000000" w:themeColor="text1"/>
          <w:sz w:val="22"/>
        </w:rPr>
        <w:t>printed,</w:t>
      </w:r>
      <w:r w:rsidRPr="00AD5A3E">
        <w:rPr>
          <w:color w:val="000000" w:themeColor="text1"/>
          <w:sz w:val="22"/>
        </w:rPr>
        <w:t xml:space="preserve"> and it </w:t>
      </w:r>
      <w:r w:rsidR="005D7561" w:rsidRPr="00AD5A3E">
        <w:rPr>
          <w:color w:val="000000" w:themeColor="text1"/>
          <w:sz w:val="22"/>
        </w:rPr>
        <w:t>will</w:t>
      </w:r>
      <w:r w:rsidRPr="00AD5A3E">
        <w:rPr>
          <w:color w:val="000000" w:themeColor="text1"/>
          <w:sz w:val="22"/>
        </w:rPr>
        <w:t xml:space="preserve"> also detail where the disclosure was made and wh</w:t>
      </w:r>
      <w:r w:rsidR="005D7561" w:rsidRPr="00AD5A3E">
        <w:rPr>
          <w:color w:val="000000" w:themeColor="text1"/>
          <w:sz w:val="22"/>
        </w:rPr>
        <w:t>o else was present. The record will</w:t>
      </w:r>
      <w:r w:rsidRPr="00AD5A3E">
        <w:rPr>
          <w:color w:val="000000" w:themeColor="text1"/>
          <w:sz w:val="22"/>
        </w:rPr>
        <w:t xml:space="preserve"> be handed to the DSL</w:t>
      </w:r>
      <w:r w:rsidR="005D7561" w:rsidRPr="00AD5A3E">
        <w:rPr>
          <w:color w:val="000000" w:themeColor="text1"/>
          <w:sz w:val="22"/>
        </w:rPr>
        <w:t xml:space="preserve"> on the same day. In their absence, the record will be passed to the Deputy DSL or the </w:t>
      </w:r>
      <w:r w:rsidR="00335918" w:rsidRPr="00AD5A3E">
        <w:rPr>
          <w:color w:val="000000" w:themeColor="text1"/>
          <w:sz w:val="22"/>
        </w:rPr>
        <w:t>Director responsible</w:t>
      </w:r>
      <w:r w:rsidR="005D7561" w:rsidRPr="00AD5A3E">
        <w:rPr>
          <w:color w:val="000000" w:themeColor="text1"/>
          <w:sz w:val="22"/>
        </w:rPr>
        <w:t xml:space="preserve"> for Safeguarding</w:t>
      </w:r>
      <w:r w:rsidR="00335918" w:rsidRPr="00AD5A3E">
        <w:rPr>
          <w:color w:val="000000" w:themeColor="text1"/>
          <w:sz w:val="22"/>
        </w:rPr>
        <w:t xml:space="preserve">, Julie </w:t>
      </w:r>
      <w:r w:rsidR="007016E8" w:rsidRPr="00AD5A3E">
        <w:rPr>
          <w:color w:val="000000" w:themeColor="text1"/>
          <w:sz w:val="22"/>
        </w:rPr>
        <w:t>Smith</w:t>
      </w:r>
      <w:r w:rsidR="005D7561" w:rsidRPr="00AD5A3E">
        <w:rPr>
          <w:color w:val="000000" w:themeColor="text1"/>
          <w:sz w:val="22"/>
        </w:rPr>
        <w:t>.</w:t>
      </w:r>
    </w:p>
    <w:p w14:paraId="3227A5AE" w14:textId="6F697D0D" w:rsidR="0074029A" w:rsidRPr="00AD5A3E" w:rsidRDefault="00633A88" w:rsidP="0074029A">
      <w:pPr>
        <w:rPr>
          <w:color w:val="000000" w:themeColor="text1"/>
          <w:sz w:val="22"/>
        </w:rPr>
      </w:pPr>
      <w:r>
        <w:rPr>
          <w:color w:val="000000" w:themeColor="text1"/>
          <w:sz w:val="22"/>
        </w:rPr>
        <w:t xml:space="preserve">9.4 </w:t>
      </w:r>
      <w:r w:rsidR="0074029A" w:rsidRPr="00AD5A3E">
        <w:rPr>
          <w:color w:val="000000" w:themeColor="text1"/>
          <w:sz w:val="22"/>
        </w:rPr>
        <w:t>Notifying Parents</w:t>
      </w:r>
      <w:r w:rsidR="0074029A" w:rsidRPr="00AD5A3E">
        <w:rPr>
          <w:color w:val="000000" w:themeColor="text1"/>
          <w:sz w:val="22"/>
        </w:rPr>
        <w:tab/>
      </w:r>
    </w:p>
    <w:p w14:paraId="360BCA92" w14:textId="2CDB343C" w:rsidR="0074029A" w:rsidRPr="00AD5A3E" w:rsidRDefault="0074029A" w:rsidP="0074029A">
      <w:pPr>
        <w:rPr>
          <w:color w:val="000000" w:themeColor="text1"/>
          <w:sz w:val="22"/>
        </w:rPr>
      </w:pPr>
      <w:r w:rsidRPr="00AD5A3E">
        <w:rPr>
          <w:color w:val="000000" w:themeColor="text1"/>
          <w:sz w:val="22"/>
        </w:rPr>
        <w:t xml:space="preserve">The School will normally seek to discuss any concerns about a pupil with their parents. This must be handled </w:t>
      </w:r>
      <w:r w:rsidR="0079059E" w:rsidRPr="00AD5A3E">
        <w:rPr>
          <w:color w:val="000000" w:themeColor="text1"/>
          <w:sz w:val="22"/>
        </w:rPr>
        <w:t>sensitively,</w:t>
      </w:r>
      <w:r w:rsidRPr="00AD5A3E">
        <w:rPr>
          <w:color w:val="000000" w:themeColor="text1"/>
          <w:sz w:val="22"/>
        </w:rPr>
        <w:t xml:space="preserve"> and the DSL will make contact with the parent in the event of a concern, suspicion or disclosure.</w:t>
      </w:r>
    </w:p>
    <w:p w14:paraId="7D670C04" w14:textId="76E1CF65" w:rsidR="0074029A" w:rsidRPr="00AD5A3E" w:rsidRDefault="00351CA8" w:rsidP="0074029A">
      <w:pPr>
        <w:rPr>
          <w:color w:val="000000" w:themeColor="text1"/>
          <w:sz w:val="22"/>
        </w:rPr>
      </w:pPr>
      <w:r>
        <w:rPr>
          <w:color w:val="000000" w:themeColor="text1"/>
          <w:sz w:val="22"/>
        </w:rPr>
        <w:t>I</w:t>
      </w:r>
      <w:r w:rsidR="0074029A" w:rsidRPr="00AD5A3E">
        <w:rPr>
          <w:color w:val="000000" w:themeColor="text1"/>
          <w:sz w:val="22"/>
        </w:rPr>
        <w:t xml:space="preserve">f </w:t>
      </w:r>
      <w:r>
        <w:rPr>
          <w:color w:val="000000" w:themeColor="text1"/>
          <w:sz w:val="22"/>
        </w:rPr>
        <w:t xml:space="preserve">however </w:t>
      </w:r>
      <w:r w:rsidR="0074029A" w:rsidRPr="00AD5A3E">
        <w:rPr>
          <w:color w:val="000000" w:themeColor="text1"/>
          <w:sz w:val="22"/>
        </w:rPr>
        <w:t>the school believes that notifying parents could increase the risk to the child or exacerbate the problem, advice will first be sought from children’s MASH.</w:t>
      </w:r>
    </w:p>
    <w:p w14:paraId="7544F281" w14:textId="006733D0" w:rsidR="0074029A" w:rsidRPr="00AD5A3E" w:rsidRDefault="0074029A" w:rsidP="0074029A">
      <w:pPr>
        <w:rPr>
          <w:color w:val="000000" w:themeColor="text1"/>
          <w:sz w:val="22"/>
        </w:rPr>
      </w:pPr>
      <w:r w:rsidRPr="00AD5A3E">
        <w:rPr>
          <w:color w:val="000000" w:themeColor="text1"/>
          <w:sz w:val="22"/>
        </w:rPr>
        <w:t>Where there are concerns about forced marriage or honour</w:t>
      </w:r>
      <w:r w:rsidR="00633A88">
        <w:rPr>
          <w:color w:val="000000" w:themeColor="text1"/>
          <w:sz w:val="22"/>
        </w:rPr>
        <w:t>-</w:t>
      </w:r>
      <w:r w:rsidRPr="00AD5A3E">
        <w:rPr>
          <w:color w:val="000000" w:themeColor="text1"/>
          <w:sz w:val="22"/>
        </w:rPr>
        <w:t>based violence</w:t>
      </w:r>
      <w:r w:rsidR="00E350C5" w:rsidRPr="00AD5A3E">
        <w:rPr>
          <w:color w:val="000000" w:themeColor="text1"/>
          <w:sz w:val="22"/>
        </w:rPr>
        <w:t>,</w:t>
      </w:r>
      <w:r w:rsidRPr="00AD5A3E">
        <w:rPr>
          <w:color w:val="000000" w:themeColor="text1"/>
          <w:sz w:val="22"/>
        </w:rPr>
        <w:t xml:space="preserve"> parents should not be informed a referral is being made as to do so may place the child at a significantly increased risk. </w:t>
      </w:r>
    </w:p>
    <w:p w14:paraId="71184535" w14:textId="33383FF1" w:rsidR="0074029A" w:rsidRPr="00AD5A3E" w:rsidRDefault="00633A88" w:rsidP="0074029A">
      <w:pPr>
        <w:rPr>
          <w:color w:val="000000" w:themeColor="text1"/>
          <w:sz w:val="22"/>
        </w:rPr>
      </w:pPr>
      <w:r>
        <w:rPr>
          <w:color w:val="000000" w:themeColor="text1"/>
          <w:sz w:val="22"/>
        </w:rPr>
        <w:t xml:space="preserve">9.5 </w:t>
      </w:r>
      <w:r w:rsidR="0074029A" w:rsidRPr="00AD5A3E">
        <w:rPr>
          <w:color w:val="000000" w:themeColor="text1"/>
          <w:sz w:val="22"/>
        </w:rPr>
        <w:t>Making a referral</w:t>
      </w:r>
    </w:p>
    <w:p w14:paraId="4B23F651" w14:textId="77777777" w:rsidR="0074029A" w:rsidRPr="00AD5A3E" w:rsidRDefault="0074029A" w:rsidP="00F94A16">
      <w:pPr>
        <w:pStyle w:val="ListParagraph"/>
        <w:numPr>
          <w:ilvl w:val="0"/>
          <w:numId w:val="10"/>
        </w:numPr>
        <w:rPr>
          <w:color w:val="000000" w:themeColor="text1"/>
          <w:sz w:val="22"/>
        </w:rPr>
      </w:pPr>
      <w:r w:rsidRPr="00AD5A3E">
        <w:rPr>
          <w:color w:val="000000" w:themeColor="text1"/>
          <w:sz w:val="22"/>
        </w:rPr>
        <w:t>Concerns about a child or a disclosure should be discussed with the DSL who will help decide whether a referra</w:t>
      </w:r>
      <w:r w:rsidR="007C0110" w:rsidRPr="00AD5A3E">
        <w:rPr>
          <w:color w:val="000000" w:themeColor="text1"/>
          <w:sz w:val="22"/>
        </w:rPr>
        <w:t>l to children’s MASH</w:t>
      </w:r>
      <w:r w:rsidR="00E350C5" w:rsidRPr="00AD5A3E">
        <w:rPr>
          <w:color w:val="000000" w:themeColor="text1"/>
          <w:sz w:val="22"/>
        </w:rPr>
        <w:t xml:space="preserve"> </w:t>
      </w:r>
      <w:r w:rsidRPr="00AD5A3E">
        <w:rPr>
          <w:color w:val="000000" w:themeColor="text1"/>
          <w:sz w:val="22"/>
        </w:rPr>
        <w:t xml:space="preserve">or other support is appropriate in accordance with </w:t>
      </w:r>
      <w:r w:rsidR="00532D2B" w:rsidRPr="00AD5A3E">
        <w:rPr>
          <w:color w:val="000000" w:themeColor="text1"/>
          <w:sz w:val="22"/>
        </w:rPr>
        <w:t>The Devon Children and Families Partnership</w:t>
      </w:r>
      <w:r w:rsidRPr="00AD5A3E">
        <w:rPr>
          <w:color w:val="000000" w:themeColor="text1"/>
          <w:sz w:val="22"/>
        </w:rPr>
        <w:t xml:space="preserve"> Threshold Tool</w:t>
      </w:r>
    </w:p>
    <w:p w14:paraId="3DAD6934" w14:textId="77777777" w:rsidR="0074029A" w:rsidRPr="00AD5A3E" w:rsidRDefault="0074029A" w:rsidP="00F94A16">
      <w:pPr>
        <w:pStyle w:val="ListParagraph"/>
        <w:numPr>
          <w:ilvl w:val="0"/>
          <w:numId w:val="10"/>
        </w:numPr>
        <w:rPr>
          <w:color w:val="000000" w:themeColor="text1"/>
          <w:sz w:val="22"/>
        </w:rPr>
      </w:pPr>
      <w:r w:rsidRPr="00AD5A3E">
        <w:rPr>
          <w:color w:val="000000" w:themeColor="text1"/>
          <w:sz w:val="22"/>
        </w:rPr>
        <w:t>If a referral is needed</w:t>
      </w:r>
      <w:r w:rsidR="00E350C5" w:rsidRPr="00AD5A3E">
        <w:rPr>
          <w:color w:val="000000" w:themeColor="text1"/>
          <w:sz w:val="22"/>
        </w:rPr>
        <w:t>,</w:t>
      </w:r>
      <w:r w:rsidRPr="00AD5A3E">
        <w:rPr>
          <w:color w:val="000000" w:themeColor="text1"/>
          <w:sz w:val="22"/>
        </w:rPr>
        <w:t xml:space="preserve"> then the DSL should make it. However, anyone can make a referral and if for any reason a staff member thinks a referral is appropriate and one hasn’t been made they can and should consider making a referral themselves.</w:t>
      </w:r>
    </w:p>
    <w:p w14:paraId="40A9B952" w14:textId="77777777" w:rsidR="0074029A" w:rsidRPr="00AD5A3E" w:rsidRDefault="0074029A" w:rsidP="00F94A16">
      <w:pPr>
        <w:pStyle w:val="ListParagraph"/>
        <w:numPr>
          <w:ilvl w:val="0"/>
          <w:numId w:val="10"/>
        </w:numPr>
        <w:rPr>
          <w:color w:val="000000" w:themeColor="text1"/>
          <w:sz w:val="22"/>
        </w:rPr>
      </w:pPr>
      <w:r w:rsidRPr="00AD5A3E">
        <w:rPr>
          <w:color w:val="000000" w:themeColor="text1"/>
          <w:sz w:val="22"/>
        </w:rPr>
        <w:t>The child (subject to their age and understanding) and the parents will be told that a referral is being made, unless to do so would increase the risk to the child.</w:t>
      </w:r>
    </w:p>
    <w:p w14:paraId="4A3758ED" w14:textId="6BFC174F" w:rsidR="0074029A" w:rsidRPr="00AD5A3E" w:rsidRDefault="0074029A" w:rsidP="00F94A16">
      <w:pPr>
        <w:pStyle w:val="ListParagraph"/>
        <w:numPr>
          <w:ilvl w:val="0"/>
          <w:numId w:val="10"/>
        </w:numPr>
        <w:rPr>
          <w:color w:val="000000" w:themeColor="text1"/>
          <w:sz w:val="22"/>
        </w:rPr>
      </w:pPr>
      <w:r w:rsidRPr="00AD5A3E">
        <w:rPr>
          <w:color w:val="000000" w:themeColor="text1"/>
          <w:sz w:val="22"/>
        </w:rPr>
        <w:t xml:space="preserve">If after a referral the child’s situation does not appear to be improving the </w:t>
      </w:r>
      <w:r w:rsidR="00A42E83">
        <w:rPr>
          <w:color w:val="000000" w:themeColor="text1"/>
          <w:sz w:val="22"/>
        </w:rPr>
        <w:t>DSL</w:t>
      </w:r>
      <w:r w:rsidRPr="00AD5A3E">
        <w:rPr>
          <w:color w:val="000000" w:themeColor="text1"/>
          <w:sz w:val="22"/>
        </w:rPr>
        <w:t xml:space="preserve"> (or the person that made the referral) should press for re-consideration to ensure their concerns have been addressed, and most importantly the child’s situation improves. </w:t>
      </w:r>
    </w:p>
    <w:p w14:paraId="485B69A5" w14:textId="77777777" w:rsidR="0074029A" w:rsidRPr="00AD5A3E" w:rsidRDefault="0074029A" w:rsidP="00F94A16">
      <w:pPr>
        <w:pStyle w:val="ListParagraph"/>
        <w:numPr>
          <w:ilvl w:val="0"/>
          <w:numId w:val="10"/>
        </w:numPr>
        <w:rPr>
          <w:color w:val="000000" w:themeColor="text1"/>
          <w:sz w:val="22"/>
        </w:rPr>
      </w:pPr>
      <w:r w:rsidRPr="00AD5A3E">
        <w:rPr>
          <w:color w:val="000000" w:themeColor="text1"/>
          <w:sz w:val="22"/>
        </w:rPr>
        <w:t>If a child is in immediate danger or is at risk of harm a referral should be made to children’s MASH and/or the police immediately. Anybody can make a referral.</w:t>
      </w:r>
    </w:p>
    <w:p w14:paraId="75F0A7D8" w14:textId="77777777" w:rsidR="008A19AE" w:rsidRPr="00AD5A3E" w:rsidRDefault="0074029A" w:rsidP="00F94A16">
      <w:pPr>
        <w:pStyle w:val="ListParagraph"/>
        <w:numPr>
          <w:ilvl w:val="0"/>
          <w:numId w:val="10"/>
        </w:numPr>
        <w:rPr>
          <w:color w:val="000000" w:themeColor="text1"/>
          <w:sz w:val="22"/>
        </w:rPr>
      </w:pPr>
      <w:r w:rsidRPr="00AD5A3E">
        <w:rPr>
          <w:color w:val="000000" w:themeColor="text1"/>
          <w:sz w:val="22"/>
        </w:rPr>
        <w:t xml:space="preserve">Where referrals are not made by the DSL, the DSL should be informed as soon as possible. </w:t>
      </w:r>
    </w:p>
    <w:p w14:paraId="2C63FF8F" w14:textId="77777777" w:rsidR="008A19AE" w:rsidRPr="00AD5A3E" w:rsidRDefault="008A19AE" w:rsidP="008A19AE">
      <w:pPr>
        <w:rPr>
          <w:color w:val="000000" w:themeColor="text1"/>
          <w:sz w:val="22"/>
        </w:rPr>
      </w:pPr>
    </w:p>
    <w:p w14:paraId="134FCE9E" w14:textId="77777777" w:rsidR="007D2732" w:rsidRPr="00AD5A3E" w:rsidRDefault="007D2732">
      <w:pPr>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br w:type="page"/>
      </w:r>
    </w:p>
    <w:p w14:paraId="77B649AE" w14:textId="4D5ACF27" w:rsidR="008A19AE" w:rsidRPr="00546D7F" w:rsidRDefault="00414821" w:rsidP="008A19AE">
      <w:pPr>
        <w:spacing w:before="100" w:beforeAutospacing="1" w:after="100" w:afterAutospacing="1"/>
        <w:rPr>
          <w:rFonts w:asciiTheme="minorHAnsi" w:hAnsiTheme="minorHAnsi" w:cstheme="minorHAnsi"/>
          <w:color w:val="000000" w:themeColor="text1"/>
          <w:sz w:val="22"/>
        </w:rPr>
      </w:pPr>
      <w:r w:rsidRPr="00546D7F">
        <w:rPr>
          <w:rFonts w:asciiTheme="minorHAnsi" w:hAnsiTheme="minorHAnsi" w:cstheme="minorHAnsi"/>
          <w:color w:val="000000" w:themeColor="text1"/>
          <w:sz w:val="22"/>
        </w:rPr>
        <w:lastRenderedPageBreak/>
        <w:t xml:space="preserve">9.6 </w:t>
      </w:r>
      <w:r w:rsidR="00FB48AD" w:rsidRPr="00546D7F">
        <w:rPr>
          <w:rFonts w:asciiTheme="minorHAnsi" w:hAnsiTheme="minorHAnsi" w:cstheme="minorHAnsi"/>
          <w:color w:val="000000" w:themeColor="text1"/>
          <w:sz w:val="22"/>
        </w:rPr>
        <w:t>P</w:t>
      </w:r>
      <w:r w:rsidR="008A19AE" w:rsidRPr="00546D7F">
        <w:rPr>
          <w:rFonts w:asciiTheme="minorHAnsi" w:hAnsiTheme="minorHAnsi" w:cstheme="minorHAnsi"/>
          <w:color w:val="000000" w:themeColor="text1"/>
          <w:sz w:val="22"/>
        </w:rPr>
        <w:t>rocess for Reporting</w:t>
      </w:r>
    </w:p>
    <w:p w14:paraId="27358097" w14:textId="77777777" w:rsidR="008A19AE" w:rsidRPr="00AD5A3E" w:rsidRDefault="008A19AE" w:rsidP="008A19AE">
      <w:pPr>
        <w:rPr>
          <w:rFonts w:asciiTheme="minorHAnsi" w:hAnsiTheme="minorHAnsi" w:cstheme="minorHAnsi"/>
          <w:color w:val="000000" w:themeColor="text1"/>
          <w:sz w:val="22"/>
        </w:rPr>
      </w:pPr>
      <w:r w:rsidRPr="00AD5A3E">
        <w:rPr>
          <w:rFonts w:asciiTheme="minorHAnsi" w:hAnsiTheme="minorHAnsi" w:cstheme="minorHAnsi"/>
          <w:color w:val="000000" w:themeColor="text1"/>
          <w:sz w:val="22"/>
          <w:u w:val="single"/>
        </w:rPr>
        <w:t>All Staff</w:t>
      </w:r>
    </w:p>
    <w:p w14:paraId="4A92D561"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0" behindDoc="0" locked="0" layoutInCell="1" allowOverlap="1" wp14:anchorId="6B448312" wp14:editId="3E65416D">
                <wp:simplePos x="0" y="0"/>
                <wp:positionH relativeFrom="column">
                  <wp:posOffset>1981200</wp:posOffset>
                </wp:positionH>
                <wp:positionV relativeFrom="paragraph">
                  <wp:posOffset>14605</wp:posOffset>
                </wp:positionV>
                <wp:extent cx="1924050" cy="688975"/>
                <wp:effectExtent l="0" t="0" r="19050" b="1587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688975"/>
                        </a:xfrm>
                        <a:prstGeom prst="rect">
                          <a:avLst/>
                        </a:prstGeom>
                        <a:solidFill>
                          <a:sysClr val="window" lastClr="FFFFFF"/>
                        </a:solidFill>
                        <a:ln w="6350">
                          <a:solidFill>
                            <a:prstClr val="black"/>
                          </a:solidFill>
                        </a:ln>
                        <a:effectLst/>
                      </wps:spPr>
                      <wps:txbx>
                        <w:txbxContent>
                          <w:p w14:paraId="1F908222" w14:textId="77777777" w:rsidR="00662ADF" w:rsidRPr="00E269E0" w:rsidRDefault="00662ADF" w:rsidP="008A19AE">
                            <w:pPr>
                              <w:rPr>
                                <w:rFonts w:cs="Arial"/>
                              </w:rPr>
                            </w:pPr>
                            <w:r w:rsidRPr="00444E42">
                              <w:rPr>
                                <w:rFonts w:cs="Arial"/>
                              </w:rPr>
                              <w:t xml:space="preserve">Child Protection Concern (See </w:t>
                            </w:r>
                            <w:r>
                              <w:rPr>
                                <w:rFonts w:cs="Arial"/>
                              </w:rPr>
                              <w:t>signs of abuse Appendix 2</w:t>
                            </w:r>
                            <w:r w:rsidRPr="00444E42">
                              <w:rPr>
                                <w:rFonts w:cs="Arial"/>
                              </w:rPr>
                              <w:t>)</w:t>
                            </w:r>
                          </w:p>
                          <w:p w14:paraId="05DD0648" w14:textId="77777777" w:rsidR="00662ADF" w:rsidRDefault="00662ADF"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48312" id="_x0000_t202" coordsize="21600,21600" o:spt="202" path="m,l,21600r21600,l21600,xe">
                <v:stroke joinstyle="miter"/>
                <v:path gradientshapeok="t" o:connecttype="rect"/>
              </v:shapetype>
              <v:shape id="Text Box 108" o:spid="_x0000_s1026" type="#_x0000_t202" style="position:absolute;margin-left:156pt;margin-top:1.15pt;width:151.5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43TAIAALQEAAAOAAAAZHJzL2Uyb0RvYy54bWysVE1vGjEQvVfqf7B8bxYoJLBiiSgRVSWU&#10;RCJVzsbrhVW8Htdj2KW/vmOzfCT0VJWDGXvGM2+e3+z4vqk02ymHJZiMd286nCkjIS/NOuM/X+Zf&#10;hpyhFyYXGozK+F4hv598/jSubap6sAGdK8coicG0thnfeG/TJEG5UZXAG7DKkLMAVwlPW7dOcidq&#10;yl7ppNfp3CY1uNw6kAqRTh8OTj6J+YtCSf9UFKg80xknbD6uLq6rsCaTsUjXTthNKVsY4h9QVKI0&#10;VPSU6kF4wbauvEpVldIBQuFvJFQJFEUpVeyBuul2PnSz3AirYi9EDtoTTfj/0srH3dI+O+abb9DQ&#10;A8Ym0C5AviFxk9QW0zYmcIopUnRotClcFf6pBUYXidv9iU/VeCZDtlGv3xmQS5Lvdjgc3Q0C4cn5&#10;tnXovyuoWDAy7ui9IgKxW6A/hB5DQjEEXebzUuu42eNMO7YT9LSkiBxqzrRAT4cZn8dfW+3dNW1Y&#10;TWi+Eq6rlKHWKedKC/l2nYHQaxNuqiivFueZmmD5ZtUQ+mCuIN8Tvw4O0kMr5yVVWRDQZ+FIa0QP&#10;zY9/oqXQQNCgtTjbgPv9t/MQTxIgL2c1aTfj+GsrnKL+fxgSx6jb7wexx01/cNejjbv0rC49ZlvN&#10;gDjs0qRaGc0Q7/XRLBxUrzRm01CVXMJIqp1xfzRn/jBRNKZSTacxiORthV+YpZVHWQV2X5pX4Wz7&#10;3J6E8ghHlYv0w6sfYgPVBqZbD0UZJXFmtdUnjUYUVTvGYfYu9zHq/LGZ/AEAAP//AwBQSwMEFAAG&#10;AAgAAAAhAMIGxaDfAAAACQEAAA8AAABkcnMvZG93bnJldi54bWxMj09Lw0AUxO+C32F5gje7+UNL&#10;jdmUWhD1JFah9LbJviYh2bchu03jt/d5ssdhhpnf5JvZ9mLC0beOFMSLCARS5UxLtYLvr5eHNQgf&#10;NBndO0IFP+hhU9ze5Doz7kKfOO1DLbiEfKYVNCEMmZS+atBqv3ADEnsnN1odWI61NKO+cLntZRJF&#10;K2l1S7zQ6AF3DVbd/mwVbD/eyzdfpafJdDt8PTwP3eNxqdT93bx9AhFwDv9h+MNndCiYqXRnMl70&#10;CtI44S9BQZKCYH8VL1mXHIyjNcgil9cPil8AAAD//wMAUEsBAi0AFAAGAAgAAAAhALaDOJL+AAAA&#10;4QEAABMAAAAAAAAAAAAAAAAAAAAAAFtDb250ZW50X1R5cGVzXS54bWxQSwECLQAUAAYACAAAACEA&#10;OP0h/9YAAACUAQAACwAAAAAAAAAAAAAAAAAvAQAAX3JlbHMvLnJlbHNQSwECLQAUAAYACAAAACEA&#10;24PON0wCAAC0BAAADgAAAAAAAAAAAAAAAAAuAgAAZHJzL2Uyb0RvYy54bWxQSwECLQAUAAYACAAA&#10;ACEAwgbFoN8AAAAJAQAADwAAAAAAAAAAAAAAAACmBAAAZHJzL2Rvd25yZXYueG1sUEsFBgAAAAAE&#10;AAQA8wAAALIFAAAAAA==&#10;" fillcolor="window" strokeweight=".5pt">
                <v:path arrowok="t"/>
                <v:textbox>
                  <w:txbxContent>
                    <w:p w14:paraId="1F908222" w14:textId="77777777" w:rsidR="00662ADF" w:rsidRPr="00E269E0" w:rsidRDefault="00662ADF" w:rsidP="008A19AE">
                      <w:pPr>
                        <w:rPr>
                          <w:rFonts w:cs="Arial"/>
                        </w:rPr>
                      </w:pPr>
                      <w:r w:rsidRPr="00444E42">
                        <w:rPr>
                          <w:rFonts w:cs="Arial"/>
                        </w:rPr>
                        <w:t xml:space="preserve">Child Protection Concern (See </w:t>
                      </w:r>
                      <w:r>
                        <w:rPr>
                          <w:rFonts w:cs="Arial"/>
                        </w:rPr>
                        <w:t>signs of abuse Appendix 2</w:t>
                      </w:r>
                      <w:r w:rsidRPr="00444E42">
                        <w:rPr>
                          <w:rFonts w:cs="Arial"/>
                        </w:rPr>
                        <w:t>)</w:t>
                      </w:r>
                    </w:p>
                    <w:p w14:paraId="05DD0648" w14:textId="77777777" w:rsidR="00662ADF" w:rsidRDefault="00662ADF" w:rsidP="008A19AE"/>
                  </w:txbxContent>
                </v:textbox>
              </v:shape>
            </w:pict>
          </mc:Fallback>
        </mc:AlternateContent>
      </w:r>
    </w:p>
    <w:p w14:paraId="0B46A6EA" w14:textId="77777777" w:rsidR="008A19AE" w:rsidRPr="00AD5A3E" w:rsidRDefault="008A19AE" w:rsidP="008A19AE">
      <w:pPr>
        <w:rPr>
          <w:rFonts w:ascii="Times New Roman" w:hAnsi="Times New Roman"/>
          <w:color w:val="000000" w:themeColor="text1"/>
          <w:sz w:val="22"/>
          <w:u w:val="single"/>
        </w:rPr>
      </w:pPr>
    </w:p>
    <w:p w14:paraId="307E1FAC"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3" behindDoc="0" locked="0" layoutInCell="1" allowOverlap="1" wp14:anchorId="4D8BBE0D" wp14:editId="0506CF32">
                <wp:simplePos x="0" y="0"/>
                <wp:positionH relativeFrom="column">
                  <wp:posOffset>-476250</wp:posOffset>
                </wp:positionH>
                <wp:positionV relativeFrom="paragraph">
                  <wp:posOffset>367665</wp:posOffset>
                </wp:positionV>
                <wp:extent cx="2162175" cy="914400"/>
                <wp:effectExtent l="0" t="0" r="28575"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914400"/>
                        </a:xfrm>
                        <a:prstGeom prst="rect">
                          <a:avLst/>
                        </a:prstGeom>
                        <a:solidFill>
                          <a:sysClr val="window" lastClr="FFFFFF"/>
                        </a:solidFill>
                        <a:ln w="6350">
                          <a:solidFill>
                            <a:prstClr val="black"/>
                          </a:solidFill>
                        </a:ln>
                        <a:effectLst/>
                      </wps:spPr>
                      <wps:txbx>
                        <w:txbxContent>
                          <w:p w14:paraId="2D120251" w14:textId="77777777" w:rsidR="00662ADF" w:rsidRPr="00E269E0" w:rsidRDefault="00662ADF" w:rsidP="00215536">
                            <w:r>
                              <w:t xml:space="preserve">Steve Badham </w:t>
                            </w:r>
                            <w:r>
                              <w:rPr>
                                <w:szCs w:val="20"/>
                              </w:rPr>
                              <w:t>07488386426</w:t>
                            </w:r>
                          </w:p>
                          <w:p w14:paraId="17BF9BC9" w14:textId="306D8548" w:rsidR="00662ADF" w:rsidRDefault="00662ADF" w:rsidP="008A19AE">
                            <w:r>
                              <w:t>Gina Wagland: 01288341998</w:t>
                            </w:r>
                          </w:p>
                          <w:p w14:paraId="749EEA0E" w14:textId="49F6745A" w:rsidR="00662ADF" w:rsidRDefault="00662ADF" w:rsidP="008A19AE">
                            <w:r>
                              <w:t>or 07780777698</w:t>
                            </w:r>
                          </w:p>
                          <w:p w14:paraId="18828B3A" w14:textId="77777777" w:rsidR="00662ADF" w:rsidRDefault="00662ADF"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BE0D" id="Text Box 106" o:spid="_x0000_s1027" type="#_x0000_t202" style="position:absolute;margin-left:-37.5pt;margin-top:28.95pt;width:170.25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2OVAIAALsEAAAOAAAAZHJzL2Uyb0RvYy54bWysVN1v2jAQf5+0/8Hy+0jCgHYRoWJUTJNQ&#10;W4lOfTaOQ6w6Ps82JOyv39mEj7V7msaDOd+d7+N3v8v0rmsU2QvrJOiCZoOUEqE5lFJvC/rjefnp&#10;lhLnmS6ZAi0KehCO3s0+fpi2JhdDqEGVwhIMol3emoLW3ps8SRyvRcPcAIzQaKzANszj1W6T0rIW&#10;ozcqGabpJGnBlsYCF86h9v5opLMYv6oE949V5YQnqqBYm4+njecmnMlsyvKtZaaWvC+D/UMVDZMa&#10;k55D3TPPyM7Kd6EayS04qPyAQ5NAVUkuYg/YTZa+6WZdMyNiLwiOM2eY3P8Lyx/2a/Nkie++QocD&#10;jE04swL+6hCbpDUu730Cpi536B0a7SrbhH9sgeBDxPZwxlN0nnBUDrPJMLsZU8LR9iUbjdIIeHJ5&#10;bazz3wQ0JAgFtTivWAHbr5wP+Vl+cgnJHChZLqVS8XJwC2XJnuFokREltJQo5jwqC7qMvzBeDPHH&#10;M6VJW9DJ53F67PU6ZMh1jrlRjL++j4DxlA75RaRXX+cFmiD5btMRWQY8sYKg2UB5QJgtHBnoDF9K&#10;TLbCep+YRcohgLhG/hGPSgFWCL1ESQ3219/0wR+ZgFZKWqRwQd3PHbMCYfiukSMRceR8vIzGN0PM&#10;Ya8tm2uL3jULQCgzXFjDoxj8vTqJlYXmBbdtHrKiiWmOuQvqT+LCHxcLt5WL+Tw6IcsN8yu9NvzE&#10;rgDyc/fCrOmn7pEvD3AiO8vfDP/oGxDXMN95qGRkxgXVnqa4IXHa/TaHFby+R6/LN2f2GwAA//8D&#10;AFBLAwQUAAYACAAAACEAx3RGauEAAAAKAQAADwAAAGRycy9kb3ducmV2LnhtbEyPQUvDQBCF74L/&#10;YRnBW7tpJa2J2ZRaEPVUrIXibZOdJiHZ2ZDdpvHfO5709ob3ePO9bDPZTow4+MaRgsU8AoFUOtNQ&#10;peD4+TJ7BOGDJqM7R6jgGz1s8tubTKfGXekDx0OoBJeQT7WCOoQ+ldKXNVrt565HYu/sBqsDn0Ml&#10;zaCvXG47uYyilbS6If5Q6x53NZbt4WIVbPfvxZsvH86jaXf4enru2+QrVur+bto+gQg4hb8w/OIz&#10;OuTMVLgLGS86BbN1zFuCgnidgODAchXHIAoW0SIBmWfy/4T8BwAA//8DAFBLAQItABQABgAIAAAA&#10;IQC2gziS/gAAAOEBAAATAAAAAAAAAAAAAAAAAAAAAABbQ29udGVudF9UeXBlc10ueG1sUEsBAi0A&#10;FAAGAAgAAAAhADj9If/WAAAAlAEAAAsAAAAAAAAAAAAAAAAALwEAAF9yZWxzLy5yZWxzUEsBAi0A&#10;FAAGAAgAAAAhAHSczY5UAgAAuwQAAA4AAAAAAAAAAAAAAAAALgIAAGRycy9lMm9Eb2MueG1sUEsB&#10;Ai0AFAAGAAgAAAAhAMd0RmrhAAAACgEAAA8AAAAAAAAAAAAAAAAArgQAAGRycy9kb3ducmV2Lnht&#10;bFBLBQYAAAAABAAEAPMAAAC8BQAAAAA=&#10;" fillcolor="window" strokeweight=".5pt">
                <v:path arrowok="t"/>
                <v:textbox>
                  <w:txbxContent>
                    <w:p w14:paraId="2D120251" w14:textId="77777777" w:rsidR="00662ADF" w:rsidRPr="00E269E0" w:rsidRDefault="00662ADF" w:rsidP="00215536">
                      <w:r>
                        <w:t xml:space="preserve">Steve Badham </w:t>
                      </w:r>
                      <w:r>
                        <w:rPr>
                          <w:szCs w:val="20"/>
                        </w:rPr>
                        <w:t>07488386426</w:t>
                      </w:r>
                    </w:p>
                    <w:p w14:paraId="17BF9BC9" w14:textId="306D8548" w:rsidR="00662ADF" w:rsidRDefault="00662ADF" w:rsidP="008A19AE">
                      <w:r>
                        <w:t>Gina Wagland: 01288341998</w:t>
                      </w:r>
                    </w:p>
                    <w:p w14:paraId="749EEA0E" w14:textId="49F6745A" w:rsidR="00662ADF" w:rsidRDefault="00662ADF" w:rsidP="008A19AE">
                      <w:r>
                        <w:t>or 07780777698</w:t>
                      </w:r>
                    </w:p>
                    <w:p w14:paraId="18828B3A" w14:textId="77777777" w:rsidR="00662ADF" w:rsidRDefault="00662ADF" w:rsidP="008A19AE"/>
                  </w:txbxContent>
                </v:textbox>
              </v:shape>
            </w:pict>
          </mc:Fallback>
        </mc:AlternateContent>
      </w: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1" behindDoc="0" locked="0" layoutInCell="1" allowOverlap="1" wp14:anchorId="714755CD" wp14:editId="58B392DB">
                <wp:simplePos x="0" y="0"/>
                <wp:positionH relativeFrom="column">
                  <wp:posOffset>2895600</wp:posOffset>
                </wp:positionH>
                <wp:positionV relativeFrom="paragraph">
                  <wp:posOffset>140335</wp:posOffset>
                </wp:positionV>
                <wp:extent cx="9525" cy="409575"/>
                <wp:effectExtent l="76200" t="0" r="104775" b="6667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CC727AC" id="_x0000_t32" coordsize="21600,21600" o:spt="32" o:oned="t" path="m,l21600,21600e" filled="f">
                <v:path arrowok="t" fillok="f" o:connecttype="none"/>
                <o:lock v:ext="edit" shapetype="t"/>
              </v:shapetype>
              <v:shape id="Straight Arrow Connector 107" o:spid="_x0000_s1026" type="#_x0000_t32" style="position:absolute;margin-left:228pt;margin-top:11.05pt;width:.75pt;height:3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QO9wEAAOUDAAAOAAAAZHJzL2Uyb0RvYy54bWysU02P0zAQvSPxHyzfadJqy26jpitoKZeF&#10;rVT4AVPHSSwc2xqbpv33jJ007MINcbHs+Xgzb+Z5/XjpNDtL9Mqaks9nOWfSCFsp05T8+7f9uwfO&#10;fABTgbZGlvwqPX/cvH2z7l0hF7a1upLICMT4onclb0NwRZZ50coO/Mw6achZW+wg0BObrELoCb3T&#10;2SLP32e9xcqhFdJ7su4GJ98k/LqWIjzXtZeB6ZJTbyGdmM5TPLPNGooGwbVKjG3AP3TRgTJUdILa&#10;QQD2E9VfUJ0SaL2tw0zYLrN1rYRMHIjNPP+DzbEFJxMXGo5305j8/4MVX88HZKqi3eX3nBnoaEnH&#10;gKCaNrAPiLZnW2sMDdIiizE0sd75ghK35oCRs7iYo3uy4ocnX/bKGR/eDWGXGrsYTqTZJW3gOm1A&#10;XgITZFwtF0vOBDnu8tXyfhmrZVDcUh368FnajsVLyf3Y59TgPO0Azk8+DIm3hFjX2L3SmuxQaMP6&#10;qRiQ7GoNgep2jgbhTcMZ6Ib0LAImRG+1qmJ2TPbYnLYa2RlIU3f7h/nH3RDUQiUH62qZ56O2PIQv&#10;thrM8/xmJ04jTOL3Cj/2vAPfDjnJNcg0gNKfTMXC1dGSIO5mnI82sTGZ9D5y/z35eDvZ6nrA23pI&#10;S6nsqPso1pdvur/8nZtfAAAA//8DAFBLAwQUAAYACAAAACEAB/JDQeEAAAAJAQAADwAAAGRycy9k&#10;b3ducmV2LnhtbEyPwWrDMBBE74X+g9hCb41sE6vBsRxCIZBDC41baI6KtbGcWitjKYn791VPzXGY&#10;YeZNuZpszy44+s6RhHSWAENqnO6olfD5sXlaAPNBkVa9I5Twgx5W1f1dqQrtrrTDSx1aFkvIF0qC&#10;CWEoOPeNQav8zA1I0Tu60aoQ5dhyPaprLLc9z5JEcKs6igtGDfhisPmuz1bC1zYVab03awyb09vr&#10;e7ZXu9NWyseHab0EFnAK/2H4w4/oUEWmgzuT9qyXMM9F/BIkZFkKLAbm+XMO7CBhIQTwquS3D6pf&#10;AAAA//8DAFBLAQItABQABgAIAAAAIQC2gziS/gAAAOEBAAATAAAAAAAAAAAAAAAAAAAAAABbQ29u&#10;dGVudF9UeXBlc10ueG1sUEsBAi0AFAAGAAgAAAAhADj9If/WAAAAlAEAAAsAAAAAAAAAAAAAAAAA&#10;LwEAAF9yZWxzLy5yZWxzUEsBAi0AFAAGAAgAAAAhAJvTxA73AQAA5QMAAA4AAAAAAAAAAAAAAAAA&#10;LgIAAGRycy9lMm9Eb2MueG1sUEsBAi0AFAAGAAgAAAAhAAfyQ0HhAAAACQEAAA8AAAAAAAAAAAAA&#10;AAAAUQQAAGRycy9kb3ducmV2LnhtbFBLBQYAAAAABAAEAPMAAABfBQAAAAA=&#10;" strokecolor="#4a7ebb">
                <v:stroke endarrow="open"/>
                <o:lock v:ext="edit" shapetype="f"/>
              </v:shape>
            </w:pict>
          </mc:Fallback>
        </mc:AlternateContent>
      </w:r>
    </w:p>
    <w:p w14:paraId="632401BE" w14:textId="77777777" w:rsidR="008A19AE" w:rsidRPr="00AD5A3E" w:rsidRDefault="008A19AE" w:rsidP="008A19AE">
      <w:pPr>
        <w:rPr>
          <w:rFonts w:ascii="Times New Roman" w:hAnsi="Times New Roman"/>
          <w:color w:val="000000" w:themeColor="text1"/>
          <w:sz w:val="22"/>
          <w:u w:val="single"/>
        </w:rPr>
      </w:pPr>
    </w:p>
    <w:p w14:paraId="7763AF69"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4" behindDoc="0" locked="0" layoutInCell="1" allowOverlap="1" wp14:anchorId="7C15BF49" wp14:editId="69584AA7">
                <wp:simplePos x="0" y="0"/>
                <wp:positionH relativeFrom="column">
                  <wp:posOffset>1695450</wp:posOffset>
                </wp:positionH>
                <wp:positionV relativeFrom="paragraph">
                  <wp:posOffset>213360</wp:posOffset>
                </wp:positionV>
                <wp:extent cx="381000" cy="9525"/>
                <wp:effectExtent l="38100" t="76200" r="0" b="10477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53273B4" id="Straight Arrow Connector 104" o:spid="_x0000_s1026" type="#_x0000_t32" style="position:absolute;margin-left:133.5pt;margin-top:16.8pt;width:30pt;height:.7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QP/wEAAO8DAAAOAAAAZHJzL2Uyb0RvYy54bWysU9uO0zAQfUfiHyy/06Rli3ajpitoKTws&#10;S6XCB0wdJ7HwTWPTtH/P2Ml2WXhDvFj2XM6ZMzNe3Z+NZieJQTlb8/ms5Exa4Rplu5p//7Z7c8tZ&#10;iGAb0M7Kml9k4Pfr169Wg6/kwvVONxIZgdhQDb7mfYy+KoogemkgzJyXlpytQwORntgVDcJA6EYX&#10;i7J8VwwOG49OyBDIuh2dfJ3x21aK+LVtg4xM15xqi/nEfB7TWaxXUHUIvldiKgP+oQoDyhLpFWoL&#10;EdhPVH9BGSXQBdfGmXCmcG2rhMwaSM28/EPNoQcvsxZqTvDXNoX/ByseT3tkqqHZlTecWTA0pENE&#10;UF0f2XtEN7CNs5Ya6ZClGOrY4ENFiRu7x6RZnO3BPzjxI5CveOFMj+DHsHOLhrVa+c9ElptF8tk5&#10;z+JynYU8RybI+PZ2XpY0MUGuu+VimXgLqBJI4vQY4ifpDEuXmoep4mupIwGcHkIcE58SUrJ1O6U1&#10;2aHSlg0TARNAC9hqiMRqPLUk2I4z0B1ttoiYSw5OqyZlp+SA3XGjkZ2Atutmdzv/sB2DemjkaL1b&#10;JhWZKkD84prRPC+f7KRpgsn6XuCnmrcQ+jEnu0aoCEp/tA2LF0/jgjSlqT/apsJk3vxJ+/MM0u3o&#10;msseU0/Si7Yq004/IK3t7+8c9fxP178AAAD//wMAUEsDBBQABgAIAAAAIQDq0LM74AAAAAkBAAAP&#10;AAAAZHJzL2Rvd25yZXYueG1sTI9BT4NAEIXvJv6HzZj0ZpdCQIMsjZp46KEHkaTxtmVHIGVnCbtt&#10;aX+905PeZua9vPlesZ7tIE44+d6RgtUyAoHUONNTq6D++nh8BuGDJqMHR6jggh7W5f1doXPjzvSJ&#10;pyq0gkPI51pBF8KYS+mbDq32SzcisfbjJqsDr1MrzaTPHG4HGUdRJq3uiT90esT3DptDdbQK3GZ3&#10;cN9vdXRN6zTZxfNYbTepUouH+fUFRMA5/Jnhhs/oUDLT3h3JeDEoiLMn7hIUJEkGgg1JfDvseUhX&#10;IMtC/m9Q/gIAAP//AwBQSwECLQAUAAYACAAAACEAtoM4kv4AAADhAQAAEwAAAAAAAAAAAAAAAAAA&#10;AAAAW0NvbnRlbnRfVHlwZXNdLnhtbFBLAQItABQABgAIAAAAIQA4/SH/1gAAAJQBAAALAAAAAAAA&#10;AAAAAAAAAC8BAABfcmVscy8ucmVsc1BLAQItABQABgAIAAAAIQDxC5QP/wEAAO8DAAAOAAAAAAAA&#10;AAAAAAAAAC4CAABkcnMvZTJvRG9jLnhtbFBLAQItABQABgAIAAAAIQDq0LM74AAAAAkBAAAPAAAA&#10;AAAAAAAAAAAAAFkEAABkcnMvZG93bnJldi54bWxQSwUGAAAAAAQABADzAAAAZgUAAAAA&#10;" strokecolor="#4a7ebb">
                <v:stroke endarrow="open"/>
                <o:lock v:ext="edit" shapetype="f"/>
              </v:shape>
            </w:pict>
          </mc:Fallback>
        </mc:AlternateContent>
      </w: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2" behindDoc="0" locked="0" layoutInCell="1" allowOverlap="1" wp14:anchorId="7B34E1AD" wp14:editId="36C2911A">
                <wp:simplePos x="0" y="0"/>
                <wp:positionH relativeFrom="column">
                  <wp:posOffset>2124075</wp:posOffset>
                </wp:positionH>
                <wp:positionV relativeFrom="paragraph">
                  <wp:posOffset>8890</wp:posOffset>
                </wp:positionV>
                <wp:extent cx="1571625" cy="530860"/>
                <wp:effectExtent l="0" t="0" r="28575" b="2159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530860"/>
                        </a:xfrm>
                        <a:prstGeom prst="rect">
                          <a:avLst/>
                        </a:prstGeom>
                        <a:solidFill>
                          <a:sysClr val="window" lastClr="FFFFFF"/>
                        </a:solidFill>
                        <a:ln w="6350">
                          <a:solidFill>
                            <a:prstClr val="black"/>
                          </a:solidFill>
                        </a:ln>
                        <a:effectLst/>
                      </wps:spPr>
                      <wps:txbx>
                        <w:txbxContent>
                          <w:p w14:paraId="47E171B3" w14:textId="77777777" w:rsidR="00662ADF" w:rsidRPr="00444E42" w:rsidRDefault="00662ADF" w:rsidP="008A19AE">
                            <w:pPr>
                              <w:rPr>
                                <w:b/>
                              </w:rPr>
                            </w:pPr>
                            <w:r w:rsidRPr="00444E42">
                              <w:rPr>
                                <w:b/>
                              </w:rPr>
                              <w:t xml:space="preserve">Act Immediately </w:t>
                            </w:r>
                          </w:p>
                          <w:p w14:paraId="2ED3C0E9" w14:textId="77777777" w:rsidR="00662ADF" w:rsidRDefault="00662ADF" w:rsidP="008A19AE">
                            <w:r>
                              <w:t>Inform 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34E1AD" id="Text Box 105" o:spid="_x0000_s1028" type="#_x0000_t202" style="position:absolute;margin-left:167.25pt;margin-top:.7pt;width:123.75pt;height:4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kRVgIAALsEAAAOAAAAZHJzL2Uyb0RvYy54bWysVE1vGjEQvVfqf7B8bxYIkGTFElEiqkoo&#10;iUSqnI3XZq14Pa5t2KW/vmOzfDTpqSoHY3vGb2bevNnJfVtrshPOKzAF7V/1KBGGQ6nMpqA/XhZf&#10;binxgZmSaTCioHvh6f3086dJY3MxgAp0KRxBEOPzxha0CsHmWeZ5JWrmr8AKg0YJrmYBj26TlY41&#10;iF7rbNDrjbMGXGkdcOE93j4cjHSa8KUUPDxJ6UUguqCYW0irS+s6rtl0wvKNY7ZSvEuD/UMWNVMG&#10;g56gHlhgZOvUB6hacQceZLjiUGcgpeIi1YDV9HvvqllVzIpUC5Lj7Ykm//9g+eNuZZ8dCe1XaLGB&#10;qQhvl8DfPHKTNdbnnU/k1OcevWOhrXR1/McSCD5EbvcnPkUbCI9oo5v+eDCihKNtdN27HSfCs/Nr&#10;63z4JqAmcVNQh/1KGbDd0ocYn+VHlxjMg1blQmmdDns/147sGLYWFVFCQ4lmPuBlQRfpF9uLEH88&#10;04Y0BR1fj3qHWi8hY6wT5loz/vYRAfG0ifFFkleX55mauAvtuiWqLOggvo83ayj3SLODgwK95QuF&#10;wZaY7zNzKDkkEMcoPOEiNWCG0O0oqcD9+tt99EcloJWSBiVcUP9zy5xAGr4b1MhdfziMmk+H4ehm&#10;gAd3aVlfWsy2ngNS2ceBtTxto3/Qx610UL/itM1iVDQxwzF2QcNxOw+HwcJp5WI2S06ocsvC0qws&#10;P6orkvzSvjJnu64H1MsjHMXO8nfNP/hGxg3MtgGkSso4s9rJFCckdbub5jiCl+fkdf7mTH8DAAD/&#10;/wMAUEsDBBQABgAIAAAAIQCNuuev3gAAAAgBAAAPAAAAZHJzL2Rvd25yZXYueG1sTI9BS8NAEIXv&#10;gv9hGcGb3dg0ksZsSi2IeipWoXjbZKdJSHY2ZLdp/PeOJz0O3+PN9/LNbHsx4ehbRwruFxEIpMqZ&#10;lmoFnx/PdykIHzQZ3TtCBd/oYVNcX+U6M+5C7zgdQi24hHymFTQhDJmUvmrQar9wAxKzkxutDnyO&#10;tTSjvnC57eUyih6k1S3xh0YPuGuw6g5nq2C7fytffRWfJtPt8OX4NHTrr0Sp25t5+wgi4Bz+wvCr&#10;z+pQsFPpzmS86BXE8SrhKIMVCOZJuuRtpYI0iUAWufw/oPgBAAD//wMAUEsBAi0AFAAGAAgAAAAh&#10;ALaDOJL+AAAA4QEAABMAAAAAAAAAAAAAAAAAAAAAAFtDb250ZW50X1R5cGVzXS54bWxQSwECLQAU&#10;AAYACAAAACEAOP0h/9YAAACUAQAACwAAAAAAAAAAAAAAAAAvAQAAX3JlbHMvLnJlbHNQSwECLQAU&#10;AAYACAAAACEAd+bZEVYCAAC7BAAADgAAAAAAAAAAAAAAAAAuAgAAZHJzL2Uyb0RvYy54bWxQSwEC&#10;LQAUAAYACAAAACEAjbrnr94AAAAIAQAADwAAAAAAAAAAAAAAAACwBAAAZHJzL2Rvd25yZXYueG1s&#10;UEsFBgAAAAAEAAQA8wAAALsFAAAAAA==&#10;" fillcolor="window" strokeweight=".5pt">
                <v:path arrowok="t"/>
                <v:textbox>
                  <w:txbxContent>
                    <w:p w14:paraId="47E171B3" w14:textId="77777777" w:rsidR="00662ADF" w:rsidRPr="00444E42" w:rsidRDefault="00662ADF" w:rsidP="008A19AE">
                      <w:pPr>
                        <w:rPr>
                          <w:b/>
                        </w:rPr>
                      </w:pPr>
                      <w:r w:rsidRPr="00444E42">
                        <w:rPr>
                          <w:b/>
                        </w:rPr>
                        <w:t xml:space="preserve">Act Immediately </w:t>
                      </w:r>
                    </w:p>
                    <w:p w14:paraId="2ED3C0E9" w14:textId="77777777" w:rsidR="00662ADF" w:rsidRDefault="00662ADF" w:rsidP="008A19AE">
                      <w:r>
                        <w:t>Inform DSL</w:t>
                      </w:r>
                    </w:p>
                  </w:txbxContent>
                </v:textbox>
              </v:shape>
            </w:pict>
          </mc:Fallback>
        </mc:AlternateContent>
      </w:r>
    </w:p>
    <w:p w14:paraId="0C9C7F2B" w14:textId="77777777" w:rsidR="008A19AE" w:rsidRPr="00AD5A3E" w:rsidRDefault="008A19AE" w:rsidP="008A19AE">
      <w:pPr>
        <w:rPr>
          <w:rFonts w:ascii="Times New Roman" w:hAnsi="Times New Roman"/>
          <w:color w:val="000000" w:themeColor="text1"/>
          <w:sz w:val="22"/>
          <w:u w:val="single"/>
        </w:rPr>
      </w:pPr>
    </w:p>
    <w:p w14:paraId="6AC743E6"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299" distR="114299" simplePos="0" relativeHeight="251658245" behindDoc="0" locked="0" layoutInCell="1" allowOverlap="1" wp14:anchorId="6145519C" wp14:editId="3B58AC3B">
                <wp:simplePos x="0" y="0"/>
                <wp:positionH relativeFrom="page">
                  <wp:align>center</wp:align>
                </wp:positionH>
                <wp:positionV relativeFrom="paragraph">
                  <wp:posOffset>13970</wp:posOffset>
                </wp:positionV>
                <wp:extent cx="0" cy="447675"/>
                <wp:effectExtent l="95250" t="0" r="57150" b="6667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B4D57D5" id="Straight Arrow Connector 103" o:spid="_x0000_s1026" type="#_x0000_t32" style="position:absolute;margin-left:0;margin-top:1.1pt;width:0;height:35.25pt;z-index:251658245;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92+AEAAOIDAAAOAAAAZHJzL2Uyb0RvYy54bWysU01v2zAMvQ/YfxB0X+xkST+MOMWWLLt0&#10;XYCsP4CRZVuYLAmUFif/fpTsZO12G3oRKFJ85COflg+nTrOjRK+sKfl0knMmjbCVMk3Jn39sP9xx&#10;5gOYCrQ1suRn6fnD6v27Ze8KObOt1ZVERiDGF70reRuCK7LMi1Z24CfWSUPB2mIHga7YZBVCT+id&#10;zmZ5fpP1FiuHVkjvybsZgnyV8OtaivC9rr0MTJecegvpxHQe4pmtllA0CK5VYmwD/qOLDpSholeo&#10;DQRgv1D9A9UpgdbbOkyE7TJb10rIxIHYTPO/2OxbcDJxoeF4dx2TfztY8XTcIVMV7S7/yJmBjpa0&#10;DwiqaQP7hGh7trbG0CAtsviGJtY7X1Di2uwwchYns3ePVvz0FMteBePFu+HZqcYuPifS7JQ2cL5u&#10;QJ4CE4NTkHc+v725XcRSGRSXPIc+fJW2Y9EouR+bvHY3TQuA46MPQ+IlIRY1dqu0Jj8U2rC+5PeL&#10;2YIzAaS5WkMgs3M0BW8azkA3JGYRMCF6q1UVs2Oyx+aw1siOQIKab++mnzfDoxYqOXjvF3k+CstD&#10;+GarwT3NL37iNMIkfq/wY88b8O2Qk0KDRgMo/cVULJwdbQjiYsb5aBMbk0nsI/c/Y4/WwVbnHV52&#10;Q0JKZUfRR6W+vJP98muufgMAAP//AwBQSwMEFAAGAAgAAAAhAIXDasTZAAAAAgEAAA8AAABkcnMv&#10;ZG93bnJldi54bWxMj8FqwzAQRO+F/oPYQm+NbB2S4loOoRDIoYXEDTTHjbW1nForYymJ8/dVT+1x&#10;mGHmTbmcXC8uNIbOs4Z8loEgbrzpuNWw/1g/PYMIEdlg75k03CjAsrq/K7Ew/so7utSxFamEQ4Ea&#10;bIxDIWVoLDkMMz8QJ+/Ljw5jkmMrzYjXVO56qbJsLh12nBYsDvRqqfmuz07D5yaf5/XBriiuT+9v&#10;W3XA3Wmj9ePDtHoBEWmKf2H4xU/oUCWmoz+zCaLXkI5EDUqBSGYSRw0LtQBZlfI/evUDAAD//wMA&#10;UEsBAi0AFAAGAAgAAAAhALaDOJL+AAAA4QEAABMAAAAAAAAAAAAAAAAAAAAAAFtDb250ZW50X1R5&#10;cGVzXS54bWxQSwECLQAUAAYACAAAACEAOP0h/9YAAACUAQAACwAAAAAAAAAAAAAAAAAvAQAAX3Jl&#10;bHMvLnJlbHNQSwECLQAUAAYACAAAACEAxyVvdvgBAADiAwAADgAAAAAAAAAAAAAAAAAuAgAAZHJz&#10;L2Uyb0RvYy54bWxQSwECLQAUAAYACAAAACEAhcNqxNkAAAACAQAADwAAAAAAAAAAAAAAAABSBAAA&#10;ZHJzL2Rvd25yZXYueG1sUEsFBgAAAAAEAAQA8wAAAFgFAAAAAA==&#10;" strokecolor="#4a7ebb">
                <v:stroke endarrow="open"/>
                <o:lock v:ext="edit" shapetype="f"/>
                <w10:wrap anchorx="page"/>
              </v:shape>
            </w:pict>
          </mc:Fallback>
        </mc:AlternateContent>
      </w:r>
    </w:p>
    <w:p w14:paraId="7984BFFE"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6" behindDoc="0" locked="0" layoutInCell="1" allowOverlap="1" wp14:anchorId="53D4361D" wp14:editId="0F2CD8D8">
                <wp:simplePos x="0" y="0"/>
                <wp:positionH relativeFrom="column">
                  <wp:posOffset>1476375</wp:posOffset>
                </wp:positionH>
                <wp:positionV relativeFrom="paragraph">
                  <wp:posOffset>238125</wp:posOffset>
                </wp:positionV>
                <wp:extent cx="2867025" cy="1285875"/>
                <wp:effectExtent l="0" t="0" r="28575" b="2857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7025" cy="1285875"/>
                        </a:xfrm>
                        <a:prstGeom prst="rect">
                          <a:avLst/>
                        </a:prstGeom>
                        <a:solidFill>
                          <a:sysClr val="window" lastClr="FFFFFF"/>
                        </a:solidFill>
                        <a:ln w="6350">
                          <a:solidFill>
                            <a:prstClr val="black"/>
                          </a:solidFill>
                        </a:ln>
                        <a:effectLst/>
                      </wps:spPr>
                      <wps:txbx>
                        <w:txbxContent>
                          <w:p w14:paraId="4C08D12C" w14:textId="77777777" w:rsidR="00662ADF" w:rsidRPr="008A19AE" w:rsidRDefault="00662ADF" w:rsidP="008A19AE">
                            <w:pPr>
                              <w:spacing w:before="100" w:beforeAutospacing="1" w:after="100" w:afterAutospacing="1"/>
                              <w:rPr>
                                <w:rFonts w:cs="Arial"/>
                                <w:sz w:val="22"/>
                              </w:rPr>
                            </w:pPr>
                            <w:r w:rsidRPr="00FE7DCA">
                              <w:rPr>
                                <w:rFonts w:cs="Arial"/>
                                <w:sz w:val="22"/>
                              </w:rPr>
                              <w:t xml:space="preserve">Make a written record of the allegation, disclosure or incident which you must sign, date and record your position using the </w:t>
                            </w:r>
                            <w:r>
                              <w:rPr>
                                <w:rFonts w:cs="Arial"/>
                                <w:sz w:val="22"/>
                              </w:rPr>
                              <w:t xml:space="preserve">school </w:t>
                            </w:r>
                            <w:r w:rsidRPr="008A19AE">
                              <w:rPr>
                                <w:rFonts w:cs="Arial"/>
                                <w:sz w:val="22"/>
                              </w:rPr>
                              <w:t>record of concern forms in the Safeguarding folder.</w:t>
                            </w:r>
                          </w:p>
                          <w:p w14:paraId="094D57A2" w14:textId="77777777" w:rsidR="00662ADF" w:rsidRDefault="00662ADF"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4361D" id="Text Box 102" o:spid="_x0000_s1029" type="#_x0000_t202" style="position:absolute;margin-left:116.25pt;margin-top:18.75pt;width:225.75pt;height:10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kaVQIAALwEAAAOAAAAZHJzL2Uyb0RvYy54bWysVFtv2jAUfp+0/2D5fSSkQGlEqBgV0yTU&#10;VqJTn43jkKiOj2cbEvbrd+yEy9o9TePBnJvP5fN3Mrtva0kOwtgKVEaHg5gSoTjkldpl9MfL6suU&#10;EuuYypkEJTJ6FJbezz9/mjU6FQmUIHNhCCZRNm10RkvndBpFlpeiZnYAWih0FmBq5lA1uyg3rMHs&#10;tYySOJ5EDZhcG+DCWrQ+dE46D/mLQnD3VBRWOCIzir25cJpwbv0ZzWcs3Rmmy4r3bbB/6KJmlcKi&#10;51QPzDGyN9WHVHXFDVgo3IBDHUFRVFyEGXCaYfxumk3JtAizIDhWn2Gy/y8tfzxs9LMhrv0KLT5g&#10;GMLqNfA3i9hEjbZpH+MxtanFaD9oW5ja/+MIBC8itscznqJ1hKMxmU5u42RMCUffMJmOp7djj3h0&#10;ua6Ndd8E1MQLGTX4YKEFdlhb14WeQnw1C7LKV5WUQTnapTTkwPBtkRI5NJRIZh0aM7oKv77aH9ek&#10;Ik1GJzfjuBv2OqWvdc65lYy/fcyA3Uvl64vAr77PCzZecu22JVWe0Rt/31u2kB8RZwMdBa3mqwqL&#10;rbHfZ2aQc4gg7pF7wqOQgB1CL1FSgvn1N7uPRyqgl5IGOZxR+3PPjEAYviskyd1wNPKkD8pofJug&#10;Yq4922uP2tdLQCiHuLGaB9HHO3kSCwP1K67bwldFF1Mca2fUncSl6zYL15WLxSIEIc01c2u10fxE&#10;Lw/yS/vKjO5f3SFhHuHEdpa+e/wu1iOuYLF3UFSBGRdUe57iigRu9evsd/BaD1GXj878NwAAAP//&#10;AwBQSwMEFAAGAAgAAAAhAIx+NZLhAAAACgEAAA8AAABkcnMvZG93bnJldi54bWxMj0FLw0AQhe+C&#10;/2EZwZvdmLS1xmxKLYj2JLYF8bbJTpOQ7GzIbtP47x1Pehoe7+PNe9l6sp0YcfCNIwX3swgEUulM&#10;Q5WC4+HlbgXCB01Gd45QwTd6WOfXV5lOjbvQB477UAkOIZ9qBXUIfSqlL2u02s9cj8TeyQ1WB5ZD&#10;Jc2gLxxuOxlH0VJa3RB/qHWP2xrLdn+2Cjbvu+LNl8lpNO0WXz+f+/bxa6HU7c20eQIRcAp/MPzW&#10;5+qQc6fCncl40SmIk3jBqILkgS8Dy9WcxxXszKMIZJ7J/xPyHwAAAP//AwBQSwECLQAUAAYACAAA&#10;ACEAtoM4kv4AAADhAQAAEwAAAAAAAAAAAAAAAAAAAAAAW0NvbnRlbnRfVHlwZXNdLnhtbFBLAQIt&#10;ABQABgAIAAAAIQA4/SH/1gAAAJQBAAALAAAAAAAAAAAAAAAAAC8BAABfcmVscy8ucmVsc1BLAQIt&#10;ABQABgAIAAAAIQCfDWkaVQIAALwEAAAOAAAAAAAAAAAAAAAAAC4CAABkcnMvZTJvRG9jLnhtbFBL&#10;AQItABQABgAIAAAAIQCMfjWS4QAAAAoBAAAPAAAAAAAAAAAAAAAAAK8EAABkcnMvZG93bnJldi54&#10;bWxQSwUGAAAAAAQABADzAAAAvQUAAAAA&#10;" fillcolor="window" strokeweight=".5pt">
                <v:path arrowok="t"/>
                <v:textbox>
                  <w:txbxContent>
                    <w:p w14:paraId="4C08D12C" w14:textId="77777777" w:rsidR="00662ADF" w:rsidRPr="008A19AE" w:rsidRDefault="00662ADF" w:rsidP="008A19AE">
                      <w:pPr>
                        <w:spacing w:before="100" w:beforeAutospacing="1" w:after="100" w:afterAutospacing="1"/>
                        <w:rPr>
                          <w:rFonts w:cs="Arial"/>
                          <w:sz w:val="22"/>
                        </w:rPr>
                      </w:pPr>
                      <w:r w:rsidRPr="00FE7DCA">
                        <w:rPr>
                          <w:rFonts w:cs="Arial"/>
                          <w:sz w:val="22"/>
                        </w:rPr>
                        <w:t xml:space="preserve">Make a written record of the allegation, disclosure or incident which you must sign, date and record your position using the </w:t>
                      </w:r>
                      <w:r>
                        <w:rPr>
                          <w:rFonts w:cs="Arial"/>
                          <w:sz w:val="22"/>
                        </w:rPr>
                        <w:t xml:space="preserve">school </w:t>
                      </w:r>
                      <w:r w:rsidRPr="008A19AE">
                        <w:rPr>
                          <w:rFonts w:cs="Arial"/>
                          <w:sz w:val="22"/>
                        </w:rPr>
                        <w:t>record of concern forms in the Safeguarding folder.</w:t>
                      </w:r>
                    </w:p>
                    <w:p w14:paraId="094D57A2" w14:textId="77777777" w:rsidR="00662ADF" w:rsidRDefault="00662ADF" w:rsidP="008A19AE"/>
                  </w:txbxContent>
                </v:textbox>
              </v:shape>
            </w:pict>
          </mc:Fallback>
        </mc:AlternateContent>
      </w:r>
    </w:p>
    <w:p w14:paraId="7727A2BD" w14:textId="77777777" w:rsidR="008A19AE" w:rsidRPr="00AD5A3E" w:rsidRDefault="008A19AE" w:rsidP="008A19AE">
      <w:pPr>
        <w:rPr>
          <w:rFonts w:ascii="Times New Roman" w:hAnsi="Times New Roman"/>
          <w:color w:val="000000" w:themeColor="text1"/>
          <w:sz w:val="22"/>
          <w:u w:val="single"/>
        </w:rPr>
      </w:pPr>
    </w:p>
    <w:p w14:paraId="469B120A" w14:textId="77777777" w:rsidR="008A19AE" w:rsidRPr="00AD5A3E" w:rsidRDefault="008A19AE" w:rsidP="008A19AE">
      <w:pPr>
        <w:rPr>
          <w:rFonts w:ascii="Times New Roman" w:hAnsi="Times New Roman"/>
          <w:color w:val="000000" w:themeColor="text1"/>
          <w:sz w:val="22"/>
          <w:u w:val="single"/>
        </w:rPr>
      </w:pPr>
    </w:p>
    <w:p w14:paraId="460FDA55" w14:textId="77777777" w:rsidR="008A19AE" w:rsidRPr="00AD5A3E" w:rsidRDefault="008A19AE" w:rsidP="008A19AE">
      <w:pPr>
        <w:rPr>
          <w:rFonts w:ascii="Times New Roman" w:hAnsi="Times New Roman"/>
          <w:color w:val="000000" w:themeColor="text1"/>
          <w:sz w:val="22"/>
          <w:u w:val="single"/>
        </w:rPr>
      </w:pPr>
    </w:p>
    <w:p w14:paraId="6937BA68" w14:textId="77777777" w:rsidR="008A19AE" w:rsidRPr="00AD5A3E" w:rsidRDefault="008A19AE" w:rsidP="008A19AE">
      <w:pPr>
        <w:rPr>
          <w:rFonts w:ascii="Times New Roman" w:hAnsi="Times New Roman"/>
          <w:color w:val="000000" w:themeColor="text1"/>
          <w:sz w:val="22"/>
          <w:u w:val="single"/>
        </w:rPr>
      </w:pPr>
    </w:p>
    <w:p w14:paraId="19F70538" w14:textId="77777777" w:rsidR="008A19AE" w:rsidRPr="00AD5A3E" w:rsidRDefault="008A19AE" w:rsidP="008A19AE">
      <w:pPr>
        <w:rPr>
          <w:rFonts w:ascii="Times New Roman" w:hAnsi="Times New Roman"/>
          <w:color w:val="000000" w:themeColor="text1"/>
          <w:sz w:val="22"/>
          <w:u w:val="single"/>
        </w:rPr>
      </w:pPr>
    </w:p>
    <w:p w14:paraId="348FFC3A" w14:textId="77777777" w:rsidR="008A19AE" w:rsidRPr="00AD5A3E" w:rsidRDefault="008A19AE" w:rsidP="008A19AE">
      <w:pPr>
        <w:rPr>
          <w:rFonts w:ascii="Times New Roman" w:hAnsi="Times New Roman"/>
          <w:color w:val="000000" w:themeColor="text1"/>
          <w:sz w:val="22"/>
          <w:u w:val="single"/>
        </w:rPr>
      </w:pPr>
    </w:p>
    <w:p w14:paraId="12CC1078" w14:textId="77777777" w:rsidR="00FB48AD" w:rsidRPr="00AD5A3E" w:rsidRDefault="00FB48AD" w:rsidP="008A19AE">
      <w:pPr>
        <w:rPr>
          <w:rFonts w:ascii="Times New Roman" w:hAnsi="Times New Roman"/>
          <w:color w:val="000000" w:themeColor="text1"/>
          <w:sz w:val="22"/>
          <w:u w:val="single"/>
        </w:rPr>
      </w:pPr>
    </w:p>
    <w:p w14:paraId="39A08570" w14:textId="77777777" w:rsidR="00FB48AD" w:rsidRPr="00AD5A3E" w:rsidRDefault="00FB48AD" w:rsidP="008A19AE">
      <w:pPr>
        <w:rPr>
          <w:rFonts w:ascii="Times New Roman" w:hAnsi="Times New Roman"/>
          <w:color w:val="000000" w:themeColor="text1"/>
          <w:sz w:val="22"/>
          <w:u w:val="single"/>
        </w:rPr>
      </w:pPr>
    </w:p>
    <w:p w14:paraId="5E2BFC37" w14:textId="77777777" w:rsidR="00FB48AD" w:rsidRPr="00AD5A3E" w:rsidRDefault="00FB48AD" w:rsidP="008A19AE">
      <w:pPr>
        <w:rPr>
          <w:rFonts w:ascii="Times New Roman" w:hAnsi="Times New Roman"/>
          <w:color w:val="000000" w:themeColor="text1"/>
          <w:sz w:val="22"/>
          <w:u w:val="single"/>
        </w:rPr>
      </w:pPr>
    </w:p>
    <w:p w14:paraId="5877C4B6" w14:textId="77777777" w:rsidR="00FB48AD" w:rsidRPr="00AD5A3E" w:rsidRDefault="00FB48AD" w:rsidP="008A19AE">
      <w:pPr>
        <w:rPr>
          <w:rFonts w:ascii="Times New Roman" w:hAnsi="Times New Roman"/>
          <w:color w:val="000000" w:themeColor="text1"/>
          <w:sz w:val="22"/>
          <w:u w:val="single"/>
        </w:rPr>
      </w:pPr>
    </w:p>
    <w:p w14:paraId="05C26831" w14:textId="77777777" w:rsidR="0084478F" w:rsidRPr="00AD5A3E" w:rsidRDefault="0084478F" w:rsidP="008A19AE">
      <w:pPr>
        <w:rPr>
          <w:rFonts w:ascii="Times New Roman" w:hAnsi="Times New Roman"/>
          <w:color w:val="000000" w:themeColor="text1"/>
          <w:sz w:val="22"/>
          <w:u w:val="single"/>
        </w:rPr>
      </w:pPr>
    </w:p>
    <w:p w14:paraId="0E23CCC3" w14:textId="77777777" w:rsidR="007D2732" w:rsidRPr="00AD5A3E" w:rsidRDefault="007D2732">
      <w:pPr>
        <w:rPr>
          <w:rFonts w:cs="Arial"/>
          <w:noProof/>
          <w:color w:val="000000" w:themeColor="text1"/>
          <w:sz w:val="22"/>
          <w:u w:val="single"/>
          <w:lang w:eastAsia="en-GB"/>
        </w:rPr>
      </w:pPr>
      <w:r w:rsidRPr="00AD5A3E">
        <w:rPr>
          <w:rFonts w:cs="Arial"/>
          <w:noProof/>
          <w:color w:val="000000" w:themeColor="text1"/>
          <w:sz w:val="22"/>
          <w:u w:val="single"/>
          <w:lang w:eastAsia="en-GB"/>
        </w:rPr>
        <w:br w:type="page"/>
      </w:r>
    </w:p>
    <w:p w14:paraId="0E7307B8" w14:textId="77777777" w:rsidR="008A19AE" w:rsidRPr="00AD5A3E" w:rsidRDefault="008A19AE" w:rsidP="008A19AE">
      <w:pPr>
        <w:rPr>
          <w:rFonts w:cs="Arial"/>
          <w:color w:val="000000" w:themeColor="text1"/>
          <w:sz w:val="22"/>
          <w:u w:val="single"/>
        </w:rPr>
      </w:pPr>
      <w:r w:rsidRPr="00AD5A3E">
        <w:rPr>
          <w:rFonts w:cs="Arial"/>
          <w:noProof/>
          <w:color w:val="000000" w:themeColor="text1"/>
          <w:sz w:val="22"/>
          <w:u w:val="single"/>
          <w:lang w:eastAsia="en-GB"/>
        </w:rPr>
        <w:lastRenderedPageBreak/>
        <mc:AlternateContent>
          <mc:Choice Requires="wps">
            <w:drawing>
              <wp:anchor distT="0" distB="0" distL="114300" distR="114300" simplePos="0" relativeHeight="251658251" behindDoc="0" locked="0" layoutInCell="1" allowOverlap="1" wp14:anchorId="468795EF" wp14:editId="5A8FC5E4">
                <wp:simplePos x="0" y="0"/>
                <wp:positionH relativeFrom="column">
                  <wp:posOffset>2800350</wp:posOffset>
                </wp:positionH>
                <wp:positionV relativeFrom="paragraph">
                  <wp:posOffset>760095</wp:posOffset>
                </wp:positionV>
                <wp:extent cx="990600" cy="400050"/>
                <wp:effectExtent l="0" t="0" r="38100" b="762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7E9A800" id="Straight Arrow Connector 101" o:spid="_x0000_s1026" type="#_x0000_t32" style="position:absolute;margin-left:220.5pt;margin-top:59.85pt;width:78pt;height:3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5F/AEAAOcDAAAOAAAAZHJzL2Uyb0RvYy54bWysU8GO0zAQvSPxD5bvNEm1Xe1GTVfQUi4L&#10;VCp8wNR2EgvHtjymaf+esdOWXbghLtZ4xvPmzbzx8uk0GHZUAbWzDa9mJWfKCie17Rr+/dv23QNn&#10;GMFKMM6qhp8V8qfV2zfL0ddq7npnpAqMQCzWo294H6OviwJFrwbAmfPKUrB1YYBI19AVMsBI6IMp&#10;5mV5X4wuSB+cUIjk3UxBvsr4batE/Nq2qCIzDSduMZ8hn4d0Fqsl1F0A32txoQH/wGIAbanoDWoD&#10;EdjPoP+CGrQIDl0bZ8INhWtbLVTugbqpyj+62ffgVe6FhoP+Nib8f7Diy3EXmJakXVlxZmEgkfYx&#10;gO76yN6H4Ea2dtbSIF1g6Q1NbPRYU+La7kLqWZzs3j878QMpVrwKpgv66dmpDUN6Tk2zU1bgfFNA&#10;nSIT5Hx8LO9L0klQ6K4sy0VWqID6muwDxk/KDSwZDccL0xvFKqsAx2eMiQzU14RU2bqtNiZLbiwb&#10;qdxivqBiQIvXGohkDp5GgbbjDExHGy1iyIjojJYpO+Fg6A5rE9gRaKvutg/Vh830qAepJu/jgthP&#10;24UQPzs5uSvqaPITtQtMpvkKP3HeAPZTTg5NUBG0+Wgli2dPMkFSJwUIy9hETOWNv/T+e/bJOjh5&#10;3oWrQLRNOe2y+WldX97Jfvk/V78AAAD//wMAUEsDBBQABgAIAAAAIQAEsTjw4QAAAAsBAAAPAAAA&#10;ZHJzL2Rvd25yZXYueG1sTI/BbsIwEETvlfoP1lbqrTiOKIEQB6FKSBxaqaSVytHESxwa21FsIP37&#10;bk/0uDOj2TfFarQdu+AQWu8kiEkCDF3tdesaCZ8fm6c5sBCV06rzDiX8YIBVeX9XqFz7q9vhpYoN&#10;oxIXciXBxNjnnIfaoFVh4nt05B39YFWkc2i4HtSVym3H0ySZcataRx+M6vHFYP1dna2Er62YiWpv&#10;1hg3p7fX93SvdqetlI8P43oJLOIYb2H4wyd0KInp4M9OB9ZJmE4FbYlkiEUGjBLPi4yUAynzNANe&#10;Fvz/hvIXAAD//wMAUEsBAi0AFAAGAAgAAAAhALaDOJL+AAAA4QEAABMAAAAAAAAAAAAAAAAAAAAA&#10;AFtDb250ZW50X1R5cGVzXS54bWxQSwECLQAUAAYACAAAACEAOP0h/9YAAACUAQAACwAAAAAAAAAA&#10;AAAAAAAvAQAAX3JlbHMvLnJlbHNQSwECLQAUAAYACAAAACEAW5GORfwBAADnAwAADgAAAAAAAAAA&#10;AAAAAAAuAgAAZHJzL2Uyb0RvYy54bWxQSwECLQAUAAYACAAAACEABLE48OEAAAALAQAADwAAAAAA&#10;AAAAAAAAAABWBAAAZHJzL2Rvd25yZXYueG1sUEsFBgAAAAAEAAQA8wAAAGQFAAAAAA==&#10;" strokecolor="#4a7ebb">
                <v:stroke endarrow="open"/>
                <o:lock v:ext="edit" shapetype="f"/>
              </v:shape>
            </w:pict>
          </mc:Fallback>
        </mc:AlternateContent>
      </w:r>
      <w:r w:rsidRPr="00AD5A3E">
        <w:rPr>
          <w:rFonts w:cs="Arial"/>
          <w:noProof/>
          <w:color w:val="000000" w:themeColor="text1"/>
          <w:sz w:val="22"/>
          <w:u w:val="single"/>
          <w:lang w:eastAsia="en-GB"/>
        </w:rPr>
        <mc:AlternateContent>
          <mc:Choice Requires="wps">
            <w:drawing>
              <wp:anchor distT="0" distB="0" distL="114300" distR="114300" simplePos="0" relativeHeight="251658250" behindDoc="0" locked="0" layoutInCell="1" allowOverlap="1" wp14:anchorId="58A7B463" wp14:editId="34C01DC5">
                <wp:simplePos x="0" y="0"/>
                <wp:positionH relativeFrom="column">
                  <wp:posOffset>1704975</wp:posOffset>
                </wp:positionH>
                <wp:positionV relativeFrom="paragraph">
                  <wp:posOffset>760095</wp:posOffset>
                </wp:positionV>
                <wp:extent cx="1095375" cy="400050"/>
                <wp:effectExtent l="38100" t="0" r="28575" b="7620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537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0A652A6" id="Straight Arrow Connector 100" o:spid="_x0000_s1026" type="#_x0000_t32" style="position:absolute;margin-left:134.25pt;margin-top:59.85pt;width:86.25pt;height:31.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BAwIAAPIDAAAOAAAAZHJzL2Uyb0RvYy54bWysU8GOEzEMvSPxD1HudKZlC9uq0xW0LBwW&#10;qFT4ADeTmYnIJJEdOu3f42RKdxduiEvk2PHzs5+zujv1Vhw1kvGuktNJKYV2ytfGtZX8/u3+1a0U&#10;FMHVYL3TlTxrknfrly9WQ1jqme+8rTUKBnG0HEIluxjDsihIdboHmvigHQcbjz1EvmJb1AgDo/e2&#10;mJXlm2LwWAf0ShOxdzsG5TrjN41W8WvTkI7CVpK5xXxiPg/pLNYrWLYIoTPqQgP+gUUPxnHRK9QW&#10;IoifaP6C6o1CT76JE+X7wjeNUTr3wN1Myz+62XcQdO6Fh0PhOib6f7Dqy3GHwtSsXcnzcdCzSPuI&#10;YNouineIfhAb7xwP0qNIb3hiQ6AlJ27cDlPP6uT24cGrH8Sx4lkwXSiMz04N9qKxJnziYnlY3L44&#10;ZS3OVy30KQrFzmm5mL9+O5dCceymLMt5Ll3AMuGksgEpftS+F8moJF1IX9mONeD4QDHxekxIyc7f&#10;G2uz+taJoZKL+SwVA97BxkJksw88FXKtFGBbXm4VMbMmb02dshMOYXvYWBRH4AW7ub+dvt+Ojzqo&#10;9ehdzJn9uGgE8bOvR/eUOxr9TO0Ck2k+w0+9bYG6MSeHRqgIxn5wtYjnwIpBEioFGMu6REzn5b/0&#10;/ihDsg6+Pu/wt1a8WDnt8gnS5j69s/30q65/AQAA//8DAFBLAwQUAAYACAAAACEArgCDSuIAAAAL&#10;AQAADwAAAGRycy9kb3ducmV2LnhtbEyPQU+DQBCF7yb+h82YeLMLWFpElkZNPPTgoUjSeNuyI5Cy&#10;s4Tdtuivdzzpcd778ua9YjPbQZxx8r0jBfEiAoHUONNTq6B+f73LQPigyejBESr4Qg+b8vqq0Llx&#10;F9rhuQqt4BDyuVbQhTDmUvqmQ6v9wo1I7H26yerA59RKM+kLh9tBJlG0klb3xB86PeJLh82xOlkF&#10;brs/uo/nOvpO6/R+n8xj9bZNlbq9mZ8eQQScwx8Mv/W5OpTc6eBOZLwYFCSrLGWUjfhhDYKJ5TLm&#10;dQdWsmQNsizk/w3lDwAAAP//AwBQSwECLQAUAAYACAAAACEAtoM4kv4AAADhAQAAEwAAAAAAAAAA&#10;AAAAAAAAAAAAW0NvbnRlbnRfVHlwZXNdLnhtbFBLAQItABQABgAIAAAAIQA4/SH/1gAAAJQBAAAL&#10;AAAAAAAAAAAAAAAAAC8BAABfcmVscy8ucmVsc1BLAQItABQABgAIAAAAIQD/2AhBAwIAAPIDAAAO&#10;AAAAAAAAAAAAAAAAAC4CAABkcnMvZTJvRG9jLnhtbFBLAQItABQABgAIAAAAIQCuAINK4gAAAAsB&#10;AAAPAAAAAAAAAAAAAAAAAF0EAABkcnMvZG93bnJldi54bWxQSwUGAAAAAAQABADzAAAAbAUAAAAA&#10;" strokecolor="#4a7ebb">
                <v:stroke endarrow="open"/>
                <o:lock v:ext="edit" shapetype="f"/>
              </v:shape>
            </w:pict>
          </mc:Fallback>
        </mc:AlternateContent>
      </w:r>
      <w:r w:rsidRPr="00AD5A3E">
        <w:rPr>
          <w:rFonts w:cs="Arial"/>
          <w:noProof/>
          <w:color w:val="000000" w:themeColor="text1"/>
          <w:sz w:val="22"/>
          <w:u w:val="single"/>
          <w:lang w:eastAsia="en-GB"/>
        </w:rPr>
        <mc:AlternateContent>
          <mc:Choice Requires="wps">
            <w:drawing>
              <wp:anchor distT="0" distB="0" distL="114300" distR="114300" simplePos="0" relativeHeight="251658247" behindDoc="0" locked="0" layoutInCell="1" allowOverlap="1" wp14:anchorId="4942E64F" wp14:editId="268A3313">
                <wp:simplePos x="0" y="0"/>
                <wp:positionH relativeFrom="column">
                  <wp:posOffset>1800225</wp:posOffset>
                </wp:positionH>
                <wp:positionV relativeFrom="paragraph">
                  <wp:posOffset>283845</wp:posOffset>
                </wp:positionV>
                <wp:extent cx="1990725" cy="476250"/>
                <wp:effectExtent l="0" t="0" r="28575"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476250"/>
                        </a:xfrm>
                        <a:prstGeom prst="rect">
                          <a:avLst/>
                        </a:prstGeom>
                        <a:solidFill>
                          <a:sysClr val="window" lastClr="FFFFFF"/>
                        </a:solidFill>
                        <a:ln w="6350">
                          <a:solidFill>
                            <a:prstClr val="black"/>
                          </a:solidFill>
                        </a:ln>
                        <a:effectLst/>
                      </wps:spPr>
                      <wps:txbx>
                        <w:txbxContent>
                          <w:p w14:paraId="094C2BA3" w14:textId="77777777" w:rsidR="00662ADF" w:rsidRDefault="00662ADF" w:rsidP="008A19AE">
                            <w:r>
                              <w:t>Receive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42E64F" id="Text Box 99" o:spid="_x0000_s1030" type="#_x0000_t202" style="position:absolute;margin-left:141.75pt;margin-top:22.35pt;width:156.75pt;height: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eBUwIAALsEAAAOAAAAZHJzL2Uyb0RvYy54bWysVE1vGjEQvVfqf7B8LwsUSFmxRJSIqhJK&#10;IpEqZ+O1wYrX49qGXfrrOzbLR0NPVTkY2zN+M/PmzU7um0qTvXBegSlor9OlRBgOpTKbgv54WXz6&#10;QokPzJRMgxEFPQhP76cfP0xqm4s+bEGXwhEEMT6vbUG3Idg8yzzfior5Dlhh0CjBVSzg0W2y0rEa&#10;0Sud9bvdUVaDK60DLrzH24ejkU4TvpSChycpvQhEFxRzC2l1aV3HNZtOWL5xzG4Vb9Ng/5BFxZTB&#10;oGeoBxYY2Tl1A1Up7sCDDB0OVQZSKi5SDVhNr/uumtWWWZFqQXK8PdPk/x8sf9yv7LMjofkKDTYw&#10;FeHtEvibR26y2vq89Ymc+tyjdyy0ka6K/1gCwYfI7eHMp2gC4RFtPO7e9YeUcLQN7kb9YSI8u7y2&#10;zodvAioSNwV12K+UAdsvfYjxWX5yicE8aFUulNbpcPBz7cieYWtRESXUlGjmA14WdJF+sb0I8ccz&#10;bUhd0NFnzOUGMsY6Y64142+3CIinTXwpkrzaPC/UxF1o1g1RJRYd38ebNZQHpNnBUYHe8oXCYEvM&#10;95k5lBwSiGMUnnCRGjBDaHeUbMH9+tt99EcloJWSGiVcUP9zx5xAGr4b1Mi4NxhEzafDYHjXx4O7&#10;tqyvLWZXzQGp7OHAWp620T/o01Y6qF5x2mYxKpqY4Ri7oOG0nYfjYOG0cjGbJSdUuWVhaVaWn9QV&#10;SX5pXpmzbdcD6uURTmJn+bvmH30j4wZmuwBSJWVcWG1lihOSut1OcxzB63Pyunxzpr8BAAD//wMA&#10;UEsDBBQABgAIAAAAIQDRTnOC4QAAAAoBAAAPAAAAZHJzL2Rvd25yZXYueG1sTI/LTsMwEEX3SPyD&#10;NUjsqNNHSBPiVKUSgq4QBQmxc+JpEiUeR7Hbhr9nWMFyNEf3nptvJtuLM46+daRgPotAIFXOtFQr&#10;+Hh/uluD8EGT0b0jVPCNHjbF9VWuM+Mu9IbnQ6gFh5DPtIImhCGT0lcNWu1nbkDi39GNVgc+x1qa&#10;UV843PZyEUX30uqWuKHRA+4arLrDySrYvu7LF18tj2fT7fD583Ho0q9YqdubafsAIuAU/mD41Wd1&#10;KNipdCcyXvQKFutlzKiC1SoBwUCcJjyuZHKeJiCLXP6fUPwAAAD//wMAUEsBAi0AFAAGAAgAAAAh&#10;ALaDOJL+AAAA4QEAABMAAAAAAAAAAAAAAAAAAAAAAFtDb250ZW50X1R5cGVzXS54bWxQSwECLQAU&#10;AAYACAAAACEAOP0h/9YAAACUAQAACwAAAAAAAAAAAAAAAAAvAQAAX3JlbHMvLnJlbHNQSwECLQAU&#10;AAYACAAAACEANVS3gVMCAAC7BAAADgAAAAAAAAAAAAAAAAAuAgAAZHJzL2Uyb0RvYy54bWxQSwEC&#10;LQAUAAYACAAAACEA0U5zguEAAAAKAQAADwAAAAAAAAAAAAAAAACtBAAAZHJzL2Rvd25yZXYueG1s&#10;UEsFBgAAAAAEAAQA8wAAALsFAAAAAA==&#10;" fillcolor="window" strokeweight=".5pt">
                <v:path arrowok="t"/>
                <v:textbox>
                  <w:txbxContent>
                    <w:p w14:paraId="094C2BA3" w14:textId="77777777" w:rsidR="00662ADF" w:rsidRDefault="00662ADF" w:rsidP="008A19AE">
                      <w:r>
                        <w:t>Receive Child Protection Concern.</w:t>
                      </w:r>
                    </w:p>
                  </w:txbxContent>
                </v:textbox>
              </v:shape>
            </w:pict>
          </mc:Fallback>
        </mc:AlternateContent>
      </w:r>
      <w:r w:rsidRPr="00AD5A3E">
        <w:rPr>
          <w:rFonts w:cs="Arial"/>
          <w:noProof/>
          <w:color w:val="000000" w:themeColor="text1"/>
          <w:sz w:val="22"/>
          <w:u w:val="single"/>
          <w:lang w:eastAsia="en-GB"/>
        </w:rPr>
        <w:t>DSL</w:t>
      </w:r>
    </w:p>
    <w:p w14:paraId="4A32D4D2" w14:textId="77777777" w:rsidR="008A19AE" w:rsidRPr="00AD5A3E" w:rsidRDefault="008A19AE" w:rsidP="008A19AE">
      <w:pPr>
        <w:rPr>
          <w:rFonts w:ascii="Times New Roman" w:hAnsi="Times New Roman"/>
          <w:color w:val="000000" w:themeColor="text1"/>
          <w:sz w:val="22"/>
          <w:u w:val="single"/>
        </w:rPr>
      </w:pPr>
    </w:p>
    <w:p w14:paraId="1B1B5681" w14:textId="77777777" w:rsidR="008A19AE" w:rsidRPr="00AD5A3E" w:rsidRDefault="008A19AE" w:rsidP="008A19AE">
      <w:pPr>
        <w:rPr>
          <w:rFonts w:ascii="Times New Roman" w:hAnsi="Times New Roman"/>
          <w:color w:val="000000" w:themeColor="text1"/>
          <w:sz w:val="22"/>
          <w:u w:val="single"/>
        </w:rPr>
      </w:pPr>
    </w:p>
    <w:p w14:paraId="02D26104" w14:textId="77777777" w:rsidR="008A19AE" w:rsidRPr="00AD5A3E" w:rsidRDefault="008A19AE" w:rsidP="008A19AE">
      <w:pPr>
        <w:rPr>
          <w:rFonts w:ascii="Times New Roman" w:hAnsi="Times New Roman"/>
          <w:color w:val="000000" w:themeColor="text1"/>
          <w:sz w:val="22"/>
          <w:u w:val="single"/>
        </w:rPr>
      </w:pPr>
    </w:p>
    <w:p w14:paraId="5BE09B3C"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9" behindDoc="0" locked="0" layoutInCell="1" allowOverlap="1" wp14:anchorId="1ED63998" wp14:editId="1B6C3FF5">
                <wp:simplePos x="0" y="0"/>
                <wp:positionH relativeFrom="column">
                  <wp:posOffset>3152775</wp:posOffset>
                </wp:positionH>
                <wp:positionV relativeFrom="paragraph">
                  <wp:posOffset>12700</wp:posOffset>
                </wp:positionV>
                <wp:extent cx="2800350" cy="1419225"/>
                <wp:effectExtent l="0" t="0" r="19050"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1419225"/>
                        </a:xfrm>
                        <a:prstGeom prst="rect">
                          <a:avLst/>
                        </a:prstGeom>
                        <a:solidFill>
                          <a:sysClr val="window" lastClr="FFFFFF"/>
                        </a:solidFill>
                        <a:ln w="6350">
                          <a:solidFill>
                            <a:prstClr val="black"/>
                          </a:solidFill>
                        </a:ln>
                        <a:effectLst/>
                      </wps:spPr>
                      <wps:txbx>
                        <w:txbxContent>
                          <w:p w14:paraId="61CAB462" w14:textId="689FBF0B" w:rsidR="00662ADF" w:rsidRDefault="00662ADF" w:rsidP="008A19AE">
                            <w:r>
                              <w:rPr>
                                <w:rFonts w:cs="Arial"/>
                                <w:sz w:val="19"/>
                                <w:szCs w:val="19"/>
                              </w:rPr>
                              <w:t xml:space="preserve">If you believe that </w:t>
                            </w:r>
                            <w:r w:rsidRPr="00BD7E18">
                              <w:rPr>
                                <w:rFonts w:cs="Arial"/>
                                <w:b/>
                                <w:sz w:val="19"/>
                                <w:szCs w:val="19"/>
                              </w:rPr>
                              <w:t>urgent action</w:t>
                            </w:r>
                            <w:r>
                              <w:rPr>
                                <w:rFonts w:cs="Arial"/>
                                <w:sz w:val="19"/>
                                <w:szCs w:val="19"/>
                              </w:rPr>
                              <w:t xml:space="preserve"> is needed because a child is in immediate danger or needs accommodation, phone </w:t>
                            </w:r>
                            <w:r w:rsidRPr="00FF3338">
                              <w:rPr>
                                <w:rFonts w:cs="Arial"/>
                                <w:b/>
                                <w:sz w:val="19"/>
                                <w:szCs w:val="19"/>
                              </w:rPr>
                              <w:t xml:space="preserve">999 </w:t>
                            </w:r>
                            <w:r>
                              <w:rPr>
                                <w:rFonts w:cs="Arial"/>
                                <w:sz w:val="19"/>
                                <w:szCs w:val="19"/>
                              </w:rPr>
                              <w:t xml:space="preserve">or the MASH on </w:t>
                            </w:r>
                            <w:r>
                              <w:rPr>
                                <w:rFonts w:cs="Arial"/>
                                <w:b/>
                                <w:bCs/>
                                <w:sz w:val="19"/>
                                <w:szCs w:val="19"/>
                              </w:rPr>
                              <w:t>0345 155 1071</w:t>
                            </w:r>
                            <w:r>
                              <w:rPr>
                                <w:rFonts w:cs="Arial"/>
                                <w:sz w:val="19"/>
                                <w:szCs w:val="19"/>
                              </w:rPr>
                              <w:t xml:space="preserve"> and give as much information as you can. Your information will be passed immediately to the manager who will decide the action needed and will normally respond to you within one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D63998" id="Text Box 98" o:spid="_x0000_s1031" type="#_x0000_t202" style="position:absolute;margin-left:248.25pt;margin-top:1pt;width:220.5pt;height:111.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8MTwIAALwEAAAOAAAAZHJzL2Uyb0RvYy54bWysVEtvGjEQvlfqf7B8L/sopMmKJaJEVJVQ&#10;EolUORuvDat4Pa5t2KW/vmOzPBp6qsrBzMvz+PzNju+7RpGdsK4GXdJskFIiNIeq1uuS/niZf7ql&#10;xHmmK6ZAi5LuhaP3k48fxq0pRA4bUJWwBJNoV7SmpBvvTZEkjm9Ew9wAjNDolGAb5lG166SyrMXs&#10;jUryNL1JWrCVscCFc2h9ODjpJOaXUnD/JKUTnqiSYm8+njaeq3AmkzEr1paZTc37Ntg/dNGwWmPR&#10;U6oH5hnZ2voqVVNzCw6kH3BoEpCy5iLOgNNk6btplhtmRJwFwXHmBJP7f2n5425pni3x3Vfo8AHj&#10;EM4sgL85xCZpjSv6mICpKxxGh0E7aZvwjyMQvIjY7k94is4Tjsb8Nk0/j9DF0ZcNs7s8HwXEk/N1&#10;Y53/JqAhQSipxQeLLbDdwvlD6DEkVHOg6mpeKxWVvZspS3YM3xYpUUFLiWLOo7Gk8/jrq/1xTWnS&#10;lvQmNHaVMtQ65Vwpxt+uM2D3SoebIvKr7/OMTZB8t+pIXZU0zhssK6j2iLOFAwWd4fMaiy2w32dm&#10;kXMIE+6Rf8JDKsAOoZco2YD99Td7iEcqoJeSFjlcUvdzy6xAGL5rJMldNhwG0kdlOPqSo2IvPatL&#10;j942M0AoM9xYw6MY4r06itJC84rrNg1V0cU0x9ol9Udx5g+bhevKxXQag5DmhvmFXhp+pFcA+aV7&#10;Zdb0r+6RMI9wZDsr3j3+ITYgrmG69SDryIwzqj1PcUUit/p1Djt4qceo80dn8hsAAP//AwBQSwME&#10;FAAGAAgAAAAhANZjtK7eAAAACQEAAA8AAABkcnMvZG93bnJldi54bWxMj81Og0AUhfcmvsPkmriz&#10;g1RqQYamNjHqylibGHcDcwsE5g5hphTf3utKl1/OyfnJN7PtxYSjbx0puF1EIJAqZ1qqFRw+nm7W&#10;IHzQZHTvCBV8o4dNcXmR68y4M73jtA+14BDymVbQhDBkUvqqQav9wg1IrB3daHVgHGtpRn3mcNvL&#10;OIpW0uqWuKHRA+4arLr9ySrYvr2WL75aHifT7fD583Ho0q9EqeurefsAIuAc/szwO5+nQ8GbSnci&#10;40Wv4C5dJWxVEPMl1tPlPXPJHCcJyCKX/x8UPwAAAP//AwBQSwECLQAUAAYACAAAACEAtoM4kv4A&#10;AADhAQAAEwAAAAAAAAAAAAAAAAAAAAAAW0NvbnRlbnRfVHlwZXNdLnhtbFBLAQItABQABgAIAAAA&#10;IQA4/SH/1gAAAJQBAAALAAAAAAAAAAAAAAAAAC8BAABfcmVscy8ucmVsc1BLAQItABQABgAIAAAA&#10;IQBuZK8MTwIAALwEAAAOAAAAAAAAAAAAAAAAAC4CAABkcnMvZTJvRG9jLnhtbFBLAQItABQABgAI&#10;AAAAIQDWY7Su3gAAAAkBAAAPAAAAAAAAAAAAAAAAAKkEAABkcnMvZG93bnJldi54bWxQSwUGAAAA&#10;AAQABADzAAAAtAUAAAAA&#10;" fillcolor="window" strokeweight=".5pt">
                <v:path arrowok="t"/>
                <v:textbox>
                  <w:txbxContent>
                    <w:p w14:paraId="61CAB462" w14:textId="689FBF0B" w:rsidR="00662ADF" w:rsidRDefault="00662ADF" w:rsidP="008A19AE">
                      <w:r>
                        <w:rPr>
                          <w:rFonts w:cs="Arial"/>
                          <w:sz w:val="19"/>
                          <w:szCs w:val="19"/>
                        </w:rPr>
                        <w:t xml:space="preserve">If you believe that </w:t>
                      </w:r>
                      <w:r w:rsidRPr="00BD7E18">
                        <w:rPr>
                          <w:rFonts w:cs="Arial"/>
                          <w:b/>
                          <w:sz w:val="19"/>
                          <w:szCs w:val="19"/>
                        </w:rPr>
                        <w:t>urgent action</w:t>
                      </w:r>
                      <w:r>
                        <w:rPr>
                          <w:rFonts w:cs="Arial"/>
                          <w:sz w:val="19"/>
                          <w:szCs w:val="19"/>
                        </w:rPr>
                        <w:t xml:space="preserve"> is needed because a child is in immediate danger or needs accommodation, phone </w:t>
                      </w:r>
                      <w:r w:rsidRPr="00FF3338">
                        <w:rPr>
                          <w:rFonts w:cs="Arial"/>
                          <w:b/>
                          <w:sz w:val="19"/>
                          <w:szCs w:val="19"/>
                        </w:rPr>
                        <w:t xml:space="preserve">999 </w:t>
                      </w:r>
                      <w:r>
                        <w:rPr>
                          <w:rFonts w:cs="Arial"/>
                          <w:sz w:val="19"/>
                          <w:szCs w:val="19"/>
                        </w:rPr>
                        <w:t xml:space="preserve">or the MASH on </w:t>
                      </w:r>
                      <w:r>
                        <w:rPr>
                          <w:rFonts w:cs="Arial"/>
                          <w:b/>
                          <w:bCs/>
                          <w:sz w:val="19"/>
                          <w:szCs w:val="19"/>
                        </w:rPr>
                        <w:t>0345 155 1071</w:t>
                      </w:r>
                      <w:r>
                        <w:rPr>
                          <w:rFonts w:cs="Arial"/>
                          <w:sz w:val="19"/>
                          <w:szCs w:val="19"/>
                        </w:rPr>
                        <w:t xml:space="preserve"> and give as much information as you can. Your information will be passed immediately to the manager who will decide the action needed and will normally respond to you within one hour</w:t>
                      </w:r>
                    </w:p>
                  </w:txbxContent>
                </v:textbox>
              </v:shape>
            </w:pict>
          </mc:Fallback>
        </mc:AlternateContent>
      </w: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48" behindDoc="0" locked="0" layoutInCell="1" allowOverlap="1" wp14:anchorId="22DE5546" wp14:editId="467A2BE8">
                <wp:simplePos x="0" y="0"/>
                <wp:positionH relativeFrom="margin">
                  <wp:align>left</wp:align>
                </wp:positionH>
                <wp:positionV relativeFrom="paragraph">
                  <wp:posOffset>12700</wp:posOffset>
                </wp:positionV>
                <wp:extent cx="2447925" cy="1066800"/>
                <wp:effectExtent l="0" t="0" r="28575" b="190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1066800"/>
                        </a:xfrm>
                        <a:prstGeom prst="rect">
                          <a:avLst/>
                        </a:prstGeom>
                        <a:solidFill>
                          <a:sysClr val="window" lastClr="FFFFFF"/>
                        </a:solidFill>
                        <a:ln w="6350">
                          <a:solidFill>
                            <a:prstClr val="black"/>
                          </a:solidFill>
                        </a:ln>
                        <a:effectLst/>
                      </wps:spPr>
                      <wps:txbx>
                        <w:txbxContent>
                          <w:p w14:paraId="68138A72" w14:textId="77777777" w:rsidR="00662ADF" w:rsidRDefault="00662ADF" w:rsidP="008A19AE">
                            <w:pPr>
                              <w:rPr>
                                <w:rFonts w:cs="Arial"/>
                                <w:sz w:val="19"/>
                                <w:szCs w:val="19"/>
                              </w:rPr>
                            </w:pPr>
                            <w:r>
                              <w:rPr>
                                <w:rFonts w:cs="Arial"/>
                                <w:sz w:val="19"/>
                                <w:szCs w:val="19"/>
                              </w:rPr>
                              <w:t xml:space="preserve">Contact the </w:t>
                            </w:r>
                            <w:r>
                              <w:rPr>
                                <w:rFonts w:cs="Arial"/>
                                <w:b/>
                                <w:bCs/>
                                <w:sz w:val="19"/>
                                <w:szCs w:val="19"/>
                              </w:rPr>
                              <w:t xml:space="preserve">Multi-Agency Safeguarding Hub (MASH) </w:t>
                            </w:r>
                            <w:r>
                              <w:rPr>
                                <w:rFonts w:cs="Arial"/>
                                <w:sz w:val="19"/>
                                <w:szCs w:val="19"/>
                              </w:rPr>
                              <w:t>on</w:t>
                            </w:r>
                            <w:r>
                              <w:rPr>
                                <w:rFonts w:cs="Arial"/>
                                <w:b/>
                                <w:bCs/>
                                <w:sz w:val="19"/>
                                <w:szCs w:val="19"/>
                              </w:rPr>
                              <w:t xml:space="preserve"> 0345 155 1071 </w:t>
                            </w:r>
                            <w:r>
                              <w:rPr>
                                <w:rFonts w:cs="Arial"/>
                                <w:sz w:val="19"/>
                                <w:szCs w:val="19"/>
                              </w:rPr>
                              <w:t>or email</w:t>
                            </w:r>
                            <w:r>
                              <w:rPr>
                                <w:rFonts w:cs="Arial"/>
                                <w:b/>
                                <w:bCs/>
                                <w:sz w:val="19"/>
                                <w:szCs w:val="19"/>
                              </w:rPr>
                              <w:t xml:space="preserve"> </w:t>
                            </w:r>
                            <w:hyperlink r:id="rId13" w:history="1">
                              <w:r>
                                <w:rPr>
                                  <w:rFonts w:cs="Arial"/>
                                  <w:b/>
                                  <w:bCs/>
                                  <w:color w:val="032386"/>
                                  <w:sz w:val="19"/>
                                  <w:szCs w:val="19"/>
                                </w:rPr>
                                <w:t>mashsecure@devon.gcsx.gov.uk</w:t>
                              </w:r>
                            </w:hyperlink>
                            <w:r>
                              <w:rPr>
                                <w:rFonts w:cs="Arial"/>
                                <w:sz w:val="19"/>
                                <w:szCs w:val="19"/>
                              </w:rPr>
                              <w:t xml:space="preserve"> and give as much information as you can. All MASH referrals made by email must be sent with a read receipt.</w:t>
                            </w:r>
                          </w:p>
                          <w:p w14:paraId="50B33571" w14:textId="77777777" w:rsidR="00662ADF" w:rsidRDefault="00662ADF" w:rsidP="008A19AE">
                            <w:pPr>
                              <w:rPr>
                                <w:rFonts w:cs="Arial"/>
                                <w:sz w:val="19"/>
                                <w:szCs w:val="19"/>
                              </w:rPr>
                            </w:pPr>
                          </w:p>
                          <w:p w14:paraId="06161DD3" w14:textId="77777777" w:rsidR="00662ADF" w:rsidRDefault="00662ADF" w:rsidP="008A19AE">
                            <w:pPr>
                              <w:rPr>
                                <w:rFonts w:cs="Arial"/>
                                <w:sz w:val="19"/>
                                <w:szCs w:val="19"/>
                              </w:rPr>
                            </w:pPr>
                          </w:p>
                          <w:p w14:paraId="1982DF1A" w14:textId="77777777" w:rsidR="00662ADF" w:rsidRDefault="00662ADF" w:rsidP="008A1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E5546" id="Text Box 97" o:spid="_x0000_s1032" type="#_x0000_t202" style="position:absolute;margin-left:0;margin-top:1pt;width:192.75pt;height:84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VWVwIAALwEAAAOAAAAZHJzL2Uyb0RvYy54bWysVEtvGjEQvlfqf7B8b3ahQJIVS0SJqCqh&#10;JBKpcjZeG6x4Pa5t2KW/vmOzPJL0VJWDmfGM5/HNNzu+a2tNdsJ5BaakvaucEmE4VMqsS/rzef7l&#10;hhIfmKmYBiNKuhee3k0+fxo3thB92ICuhCMYxPiisSXdhGCLLPN8I2rmr8AKg0YJrmYBVbfOKsca&#10;jF7rrJ/no6wBV1kHXHiPt/cHI52k+FIKHh6l9CIQXVKsLaTTpXMVz2wyZsXaMbtRvCuD/UMVNVMG&#10;k55C3bPAyNapD6FqxR14kOGKQ52BlIqL1AN208vfdbPcMCtSLwiOtyeY/P8Lyx92S/vkSGi/QYsD&#10;TE14uwD+6hGbrLG+6Hwipr7w6B0bbaWr4z+2QPAhYrs/4SnaQDhe9geD69v+kBKOtl4+Gt3kCfHs&#10;/Nw6H74LqEkUSupwYKkEtlv4EAtgxdElZvOgVTVXWidl72fakR3D2SIlKmgo0cwHvCzpPP3ifDHE&#10;m2fakKako6/D/NDsZciY6xRzpRl//RgB42kT84vEr67OMzZRCu2qJarCNPF9vFlBtUecHRwo6C2f&#10;K0y2wHqfmEPOIYK4R+ERD6kBK4ROomQD7vff7qM/UgGtlDTI4ZL6X1vmBMLwwyBJbnuDQSR9UgbD&#10;6z4q7tKyurSYbT0DhLKHG2t5EqN/0EdROqhfcN2mMSuamOGYu6ThKM7CYbNwXbmYTpMT0tyysDBL&#10;y4/0iiA/ty/M2W7qAQnzAEe2s+Ld8A++EXED020AqRIzzqh2PMUVSdPu1jnu4KWevM4fnckfAAAA&#10;//8DAFBLAwQUAAYACAAAACEAiYmg7t0AAAAGAQAADwAAAGRycy9kb3ducmV2LnhtbEyPQUvDQBCF&#10;70L/wzKF3uyuLdEasyltQdSTWAXxtslOk5DsbMhu0/jvHU96egzv8d432XZynRhxCI0nDTdLBQKp&#10;9LahSsPH++P1BkSIhqzpPKGGbwywzWdXmUmtv9AbjsdYCS6hkBoNdYx9KmUoa3QmLH2PxN7JD85E&#10;PodK2sFcuNx1cqXUrXSmIV6oTY+HGsv2eHYadq8vxXMo16fRtgd8+tz37f1XovViPu0eQESc4l8Y&#10;fvEZHXJmKvyZbBCdBn4kalixsLneJAmIglN3SoHMM/kfP/8BAAD//wMAUEsBAi0AFAAGAAgAAAAh&#10;ALaDOJL+AAAA4QEAABMAAAAAAAAAAAAAAAAAAAAAAFtDb250ZW50X1R5cGVzXS54bWxQSwECLQAU&#10;AAYACAAAACEAOP0h/9YAAACUAQAACwAAAAAAAAAAAAAAAAAvAQAAX3JlbHMvLnJlbHNQSwECLQAU&#10;AAYACAAAACEAUjKFVlcCAAC8BAAADgAAAAAAAAAAAAAAAAAuAgAAZHJzL2Uyb0RvYy54bWxQSwEC&#10;LQAUAAYACAAAACEAiYmg7t0AAAAGAQAADwAAAAAAAAAAAAAAAACxBAAAZHJzL2Rvd25yZXYueG1s&#10;UEsFBgAAAAAEAAQA8wAAALsFAAAAAA==&#10;" fillcolor="window" strokeweight=".5pt">
                <v:path arrowok="t"/>
                <v:textbox>
                  <w:txbxContent>
                    <w:p w14:paraId="68138A72" w14:textId="77777777" w:rsidR="00662ADF" w:rsidRDefault="00662ADF" w:rsidP="008A19AE">
                      <w:pPr>
                        <w:rPr>
                          <w:rFonts w:cs="Arial"/>
                          <w:sz w:val="19"/>
                          <w:szCs w:val="19"/>
                        </w:rPr>
                      </w:pPr>
                      <w:r>
                        <w:rPr>
                          <w:rFonts w:cs="Arial"/>
                          <w:sz w:val="19"/>
                          <w:szCs w:val="19"/>
                        </w:rPr>
                        <w:t xml:space="preserve">Contact the </w:t>
                      </w:r>
                      <w:r>
                        <w:rPr>
                          <w:rFonts w:cs="Arial"/>
                          <w:b/>
                          <w:bCs/>
                          <w:sz w:val="19"/>
                          <w:szCs w:val="19"/>
                        </w:rPr>
                        <w:t xml:space="preserve">Multi-Agency Safeguarding Hub (MASH) </w:t>
                      </w:r>
                      <w:r>
                        <w:rPr>
                          <w:rFonts w:cs="Arial"/>
                          <w:sz w:val="19"/>
                          <w:szCs w:val="19"/>
                        </w:rPr>
                        <w:t>on</w:t>
                      </w:r>
                      <w:r>
                        <w:rPr>
                          <w:rFonts w:cs="Arial"/>
                          <w:b/>
                          <w:bCs/>
                          <w:sz w:val="19"/>
                          <w:szCs w:val="19"/>
                        </w:rPr>
                        <w:t xml:space="preserve"> 0345 155 1071 </w:t>
                      </w:r>
                      <w:r>
                        <w:rPr>
                          <w:rFonts w:cs="Arial"/>
                          <w:sz w:val="19"/>
                          <w:szCs w:val="19"/>
                        </w:rPr>
                        <w:t>or email</w:t>
                      </w:r>
                      <w:r>
                        <w:rPr>
                          <w:rFonts w:cs="Arial"/>
                          <w:b/>
                          <w:bCs/>
                          <w:sz w:val="19"/>
                          <w:szCs w:val="19"/>
                        </w:rPr>
                        <w:t xml:space="preserve"> </w:t>
                      </w:r>
                      <w:hyperlink r:id="rId14" w:history="1">
                        <w:r>
                          <w:rPr>
                            <w:rFonts w:cs="Arial"/>
                            <w:b/>
                            <w:bCs/>
                            <w:color w:val="032386"/>
                            <w:sz w:val="19"/>
                            <w:szCs w:val="19"/>
                          </w:rPr>
                          <w:t>mashsecure@devon.gcsx.gov.uk</w:t>
                        </w:r>
                      </w:hyperlink>
                      <w:r>
                        <w:rPr>
                          <w:rFonts w:cs="Arial"/>
                          <w:sz w:val="19"/>
                          <w:szCs w:val="19"/>
                        </w:rPr>
                        <w:t xml:space="preserve"> and give as much information as you can. All MASH referrals made by email must be sent with a read receipt.</w:t>
                      </w:r>
                    </w:p>
                    <w:p w14:paraId="50B33571" w14:textId="77777777" w:rsidR="00662ADF" w:rsidRDefault="00662ADF" w:rsidP="008A19AE">
                      <w:pPr>
                        <w:rPr>
                          <w:rFonts w:cs="Arial"/>
                          <w:sz w:val="19"/>
                          <w:szCs w:val="19"/>
                        </w:rPr>
                      </w:pPr>
                    </w:p>
                    <w:p w14:paraId="06161DD3" w14:textId="77777777" w:rsidR="00662ADF" w:rsidRDefault="00662ADF" w:rsidP="008A19AE">
                      <w:pPr>
                        <w:rPr>
                          <w:rFonts w:cs="Arial"/>
                          <w:sz w:val="19"/>
                          <w:szCs w:val="19"/>
                        </w:rPr>
                      </w:pPr>
                    </w:p>
                    <w:p w14:paraId="1982DF1A" w14:textId="77777777" w:rsidR="00662ADF" w:rsidRDefault="00662ADF" w:rsidP="008A19AE"/>
                  </w:txbxContent>
                </v:textbox>
                <w10:wrap anchorx="margin"/>
              </v:shape>
            </w:pict>
          </mc:Fallback>
        </mc:AlternateContent>
      </w:r>
    </w:p>
    <w:p w14:paraId="4CB5ABCE" w14:textId="77777777" w:rsidR="008A19AE" w:rsidRPr="00AD5A3E" w:rsidRDefault="008A19AE" w:rsidP="008A19AE">
      <w:pPr>
        <w:rPr>
          <w:rFonts w:ascii="Times New Roman" w:hAnsi="Times New Roman"/>
          <w:color w:val="000000" w:themeColor="text1"/>
          <w:sz w:val="22"/>
          <w:u w:val="single"/>
        </w:rPr>
      </w:pPr>
    </w:p>
    <w:p w14:paraId="708CE2FD" w14:textId="77777777" w:rsidR="008A19AE" w:rsidRPr="00AD5A3E" w:rsidRDefault="008A19AE" w:rsidP="008A19AE">
      <w:pPr>
        <w:rPr>
          <w:rFonts w:ascii="Times New Roman" w:hAnsi="Times New Roman"/>
          <w:color w:val="000000" w:themeColor="text1"/>
          <w:sz w:val="22"/>
          <w:u w:val="single"/>
        </w:rPr>
      </w:pPr>
    </w:p>
    <w:p w14:paraId="67ECE5FD" w14:textId="77777777" w:rsidR="008A19AE" w:rsidRPr="00AD5A3E" w:rsidRDefault="008A19AE" w:rsidP="008A19AE">
      <w:pPr>
        <w:rPr>
          <w:rFonts w:ascii="Times New Roman" w:hAnsi="Times New Roman"/>
          <w:color w:val="000000" w:themeColor="text1"/>
          <w:sz w:val="22"/>
          <w:u w:val="single"/>
        </w:rPr>
      </w:pPr>
    </w:p>
    <w:p w14:paraId="06401246"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53" behindDoc="0" locked="0" layoutInCell="1" allowOverlap="1" wp14:anchorId="57F33613" wp14:editId="286E6C18">
                <wp:simplePos x="0" y="0"/>
                <wp:positionH relativeFrom="column">
                  <wp:posOffset>923925</wp:posOffset>
                </wp:positionH>
                <wp:positionV relativeFrom="paragraph">
                  <wp:posOffset>15240</wp:posOffset>
                </wp:positionV>
                <wp:extent cx="838200" cy="581025"/>
                <wp:effectExtent l="0" t="0" r="76200" b="4762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B2AEB72" id="Straight Arrow Connector 96" o:spid="_x0000_s1026" type="#_x0000_t32" style="position:absolute;margin-left:72.75pt;margin-top:1.2pt;width:66pt;height:45.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wEAAOUDAAAOAAAAZHJzL2Uyb0RvYy54bWysU02P0zAQvSPxHyzfaZJCV92o6QpaymWB&#10;SoUfMHWcxMKxLY9p2n/P2Em7LHtbcbHs+Xgz78149XDuNTtJj8qaiheznDNphK2VaSv+88fu3ZIz&#10;DGBq0NbIil8k8of12zerwZVybjura+kZgRgsB1fxLgRXZhmKTvaAM+ukIWdjfQ+Bnr7Nag8Dofc6&#10;m+f5XTZYXztvhUQk63Z08nXCbxopwvemQRmYrjj1FtLp03mMZ7ZeQdl6cJ0SUxvwii56UIaK3qC2&#10;EID99uoFVK+Et2ibMBO2z2zTKCETB2JT5P+wOXTgZOJC4qC7yYT/D1Z8O+09U3XF7+84M9DTjA7B&#10;g2q7wD56bwe2scaQjtYzCiG9BoclpW3M3kfG4mwO7tGKX0i+7JkzPtCNYefG9zGcKLNz0v9y01+e&#10;AxNkXL5f0kw5E+RaLIt8voj1Miivyc5j+CJtz+Kl4jg1euuwSDOA0yOGMfGaECsbu1Nakx1KbdhA&#10;jBdUgAmgtWs0BLr2joRA03IGuqV9FsEnRLRa1TE7JqNvjxvt2Qlopz7slsWn7RjUQS1H6/0iJx6p&#10;FEL4auvRXORXO3GaYBK/Z/ix5y1gN+Yk1wgVQOnPpmbh4mhKEIcz6aNNbEymfZ+4P2kfb0dbX/Y+&#10;ahJftEup7LT3cVn/fqeop9+5/gMAAP//AwBQSwMEFAAGAAgAAAAhAJh8tGzfAAAACAEAAA8AAABk&#10;cnMvZG93bnJldi54bWxMj8tOwzAQRfdI/IM1SOyok9AHDXGqCqlSFyDRgESXbjzEKfE4it02/D3D&#10;CpZH9+rOmWI1uk6ccQitJwXpJAGBVHvTUqPg/W1z9wAiRE1Gd55QwTcGWJXXV4XOjb/QDs9VbASP&#10;UMi1Ahtjn0sZaotOh4nvkTj79IPTkXFopBn0hcddJ7MkmUunW+ILVvf4ZLH+qk5Owcc2nafV3q4x&#10;bo4vz6/ZXu+OW6Vub8b1I4iIY/wrw68+q0PJTgd/IhNExzydzbiqIJuC4DxbLJgPCpb3S5BlIf8/&#10;UP4AAAD//wMAUEsBAi0AFAAGAAgAAAAhALaDOJL+AAAA4QEAABMAAAAAAAAAAAAAAAAAAAAAAFtD&#10;b250ZW50X1R5cGVzXS54bWxQSwECLQAUAAYACAAAACEAOP0h/9YAAACUAQAACwAAAAAAAAAAAAAA&#10;AAAvAQAAX3JlbHMvLnJlbHNQSwECLQAUAAYACAAAACEA/uOP8PsBAADlAwAADgAAAAAAAAAAAAAA&#10;AAAuAgAAZHJzL2Uyb0RvYy54bWxQSwECLQAUAAYACAAAACEAmHy0bN8AAAAIAQAADwAAAAAAAAAA&#10;AAAAAABVBAAAZHJzL2Rvd25yZXYueG1sUEsFBgAAAAAEAAQA8wAAAGEFAAAAAA==&#10;" strokecolor="#4a7ebb">
                <v:stroke endarrow="open"/>
                <o:lock v:ext="edit" shapetype="f"/>
              </v:shape>
            </w:pict>
          </mc:Fallback>
        </mc:AlternateContent>
      </w:r>
    </w:p>
    <w:p w14:paraId="6309C877"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54" behindDoc="0" locked="0" layoutInCell="1" allowOverlap="1" wp14:anchorId="2F358B7E" wp14:editId="34353226">
                <wp:simplePos x="0" y="0"/>
                <wp:positionH relativeFrom="column">
                  <wp:posOffset>3695700</wp:posOffset>
                </wp:positionH>
                <wp:positionV relativeFrom="paragraph">
                  <wp:posOffset>15240</wp:posOffset>
                </wp:positionV>
                <wp:extent cx="952500" cy="581025"/>
                <wp:effectExtent l="38100" t="0" r="19050" b="4762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C2681C" id="Straight Arrow Connector 95" o:spid="_x0000_s1026" type="#_x0000_t32" style="position:absolute;margin-left:291pt;margin-top:1.2pt;width:75pt;height:45.7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Ai/gEAAO8DAAAOAAAAZHJzL2Uyb0RvYy54bWysU02P0zAQvSPxHyzfadKKom7UdAUthcMC&#10;lQo/YOo4iYW/NDZN++8ZO9nuLtwQF2s843nzZt54fX8xmp0lBuVszeezkjNphWuU7Wr+4/v+zYqz&#10;EME2oJ2VNb/KwO83r1+tB1/JheudbiQyArGhGnzN+xh9VRRB9NJAmDkvLQVbhwYiXbErGoSB0I0u&#10;FmX5rhgcNh6dkCGQdzcG+Sbjt60U8VvbBhmZrjlxi/nEfJ7SWWzWUHUIvldiogH/wMKAslT0BrWD&#10;COwXqr+gjBLogmvjTDhTuLZVQuYeqJt5+Uc3xx68zL3QcIK/jSn8P1jx9XxAppqa3y05s2BIo2NE&#10;UF0f2XtEN7Cts5bm6JDRE5rX4ENFaVt7wNSxuNijf3DiZ6BY8SKYLsGPzy4tGtZq5T/TmuRRUfPs&#10;kpW43pSQl8gEOe+Wi2VJegkKLVfzcpErF1AlmFTVY4ifpDMsGTUPE+Ub17EEnB9CTLSeElKydXul&#10;dZZeWzaM5agY0AK2GiKZxtNIgu04A93RZouImXRwWjUpO+EE7E5bjewMtF1v96v5h934qIdGjt47&#10;amPasgDxi2tG97x89BO1CSbTfIGfettB6MecHBoXNoLSH23D4tWTXpBkSgHC0jYRk3nzp96fVEjW&#10;yTXXAz5KRVuV06YfkNb2+Z3s5/908xsAAP//AwBQSwMEFAAGAAgAAAAhAFk3Y3rfAAAACAEAAA8A&#10;AABkcnMvZG93bnJldi54bWxMjzFPwzAUhHek/gfrVWKjThMCbchLVZAYOjAQIlVsbvxIosbPUey2&#10;gV+PO8F4utPdd/lmMr040+g6ywjLRQSCuLa64wah+ni9W4FwXrFWvWVC+CYHm2J2k6tM2wu/07n0&#10;jQgl7DKF0Ho/ZFK6uiWj3MIOxMH7sqNRPsixkXpUl1BuehlH0YM0quOw0KqBXlqqj+XJINjd/mg/&#10;n6voJ63SZB9PQ/m2SxFv59P2CYSnyf+F4Yof0KEITAd7Yu1Ej5Cu4vDFI8T3IIL/mFz1AWGdrEEW&#10;ufx/oPgFAAD//wMAUEsBAi0AFAAGAAgAAAAhALaDOJL+AAAA4QEAABMAAAAAAAAAAAAAAAAAAAAA&#10;AFtDb250ZW50X1R5cGVzXS54bWxQSwECLQAUAAYACAAAACEAOP0h/9YAAACUAQAACwAAAAAAAAAA&#10;AAAAAAAvAQAAX3JlbHMvLnJlbHNQSwECLQAUAAYACAAAACEAxZ0AIv4BAADvAwAADgAAAAAAAAAA&#10;AAAAAAAuAgAAZHJzL2Uyb0RvYy54bWxQSwECLQAUAAYACAAAACEAWTdjet8AAAAIAQAADwAAAAAA&#10;AAAAAAAAAABYBAAAZHJzL2Rvd25yZXYueG1sUEsFBgAAAAAEAAQA8wAAAGQFAAAAAA==&#10;" strokecolor="#4a7ebb">
                <v:stroke endarrow="open"/>
                <o:lock v:ext="edit" shapetype="f"/>
              </v:shape>
            </w:pict>
          </mc:Fallback>
        </mc:AlternateContent>
      </w:r>
    </w:p>
    <w:p w14:paraId="095C708C" w14:textId="77777777" w:rsidR="008A19AE" w:rsidRPr="00AD5A3E" w:rsidRDefault="008A19AE" w:rsidP="008A19AE">
      <w:pPr>
        <w:rPr>
          <w:rFonts w:ascii="Times New Roman" w:hAnsi="Times New Roman"/>
          <w:color w:val="000000" w:themeColor="text1"/>
          <w:sz w:val="22"/>
          <w:u w:val="single"/>
        </w:rPr>
      </w:pPr>
      <w:r w:rsidRPr="00AD5A3E">
        <w:rPr>
          <w:rFonts w:ascii="Times New Roman" w:hAnsi="Times New Roman"/>
          <w:noProof/>
          <w:color w:val="000000" w:themeColor="text1"/>
          <w:sz w:val="22"/>
          <w:lang w:eastAsia="en-GB"/>
        </w:rPr>
        <mc:AlternateContent>
          <mc:Choice Requires="wps">
            <w:drawing>
              <wp:anchor distT="0" distB="0" distL="114300" distR="114300" simplePos="0" relativeHeight="251658252" behindDoc="0" locked="0" layoutInCell="1" allowOverlap="1" wp14:anchorId="77D19951" wp14:editId="3EF3BD80">
                <wp:simplePos x="0" y="0"/>
                <wp:positionH relativeFrom="column">
                  <wp:posOffset>1638300</wp:posOffset>
                </wp:positionH>
                <wp:positionV relativeFrom="paragraph">
                  <wp:posOffset>127000</wp:posOffset>
                </wp:positionV>
                <wp:extent cx="2019300" cy="638175"/>
                <wp:effectExtent l="0" t="0" r="19050" b="2857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638175"/>
                        </a:xfrm>
                        <a:prstGeom prst="rect">
                          <a:avLst/>
                        </a:prstGeom>
                        <a:solidFill>
                          <a:sysClr val="window" lastClr="FFFFFF"/>
                        </a:solidFill>
                        <a:ln w="6350">
                          <a:solidFill>
                            <a:prstClr val="black"/>
                          </a:solidFill>
                        </a:ln>
                        <a:effectLst/>
                      </wps:spPr>
                      <wps:txbx>
                        <w:txbxContent>
                          <w:p w14:paraId="263183E5" w14:textId="77777777" w:rsidR="00662ADF" w:rsidRDefault="00662ADF" w:rsidP="008A19AE">
                            <w:r>
                              <w:rPr>
                                <w:rFonts w:cs="Arial"/>
                                <w:sz w:val="19"/>
                                <w:szCs w:val="19"/>
                              </w:rPr>
                              <w:t>Complete the MASH enquiry from and send to MASH within 24hrs.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D19951" id="Text Box 94" o:spid="_x0000_s1033" type="#_x0000_t202" style="position:absolute;margin-left:129pt;margin-top:10pt;width:159pt;height:50.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yGUQIAALsEAAAOAAAAZHJzL2Uyb0RvYy54bWysVFtv2jAUfp+0/2D5fSRQ6CUiVIyKaRJq&#10;K9Gpz8ZxiFXHx7MNCfv1O3bCZe2epvFgzs3n8vk7md63tSJ7YZ0EndPhIKVEaA6F1Nuc/nhZfrml&#10;xHmmC6ZAi5wehKP3s8+fpo3JxAgqUIWwBJNolzUmp5X3JksSxytRMzcAIzQ6S7A186jabVJY1mD2&#10;WiWjNL1OGrCFscCFc2h96Jx0FvOXpeD+qSyd8ETlFHvz8bTx3IQzmU1ZtrXMVJL3bbB/6KJmUmPR&#10;U6oH5hnZWfkhVS25BQelH3CoEyhLyUWcAacZpu+mWVfMiDgLguPMCSb3/9Lyx/3aPFvi26/Q4gPG&#10;IZxZAX9ziE3SGJf1MQFTlzmMDoO2pa3DP45A8CJiezjhKVpPOBpxpLurFF0cfddXt8ObSQA8Od82&#10;1vlvAmoShJxafK/YAduvnO9CjyGhmAMli6VUKioHt1CW7Bk+LTKigIYSxZxHY06X8ddX++Oa0qQJ&#10;3UzSbtbLlKHWKedGMf72MQN2r3SoLyK9+j7P0ATJt5uWyCKnN+F+sGygOCDMFjoGOsOXEoutsN9n&#10;ZpFyiBKukX/Co1SAHUIvUVKB/fU3e4hHJqCXkgYpnFP3c8esQBi+a+TI3XA8DpyPynhyM0LFXno2&#10;lx69qxeAUA5xYQ2PYoj36iiWFupX3LZ5qIoupjnWzqk/igvfLRZuKxfzeQxClhvmV3pt+JFdAeSX&#10;9pVZ07+6R748wpHsLHv3+F1sQFzDfOehlJEZZ1R7muKGRG712xxW8FKPUedvzuw3AAAA//8DAFBL&#10;AwQUAAYACAAAACEAC4n81t8AAAAKAQAADwAAAGRycy9kb3ducmV2LnhtbEyPQU/DMAyF70j8h8hI&#10;3FhCUcdWmk5jEgJOiIGEdksbr63aOFWTdeXfY05w8rP89Py9fDO7Xkw4htaThtuFAoFUedtSreHz&#10;4+lmBSJEQ9b0nlDDNwbYFJcXucmsP9M7TvtYCw6hkBkNTYxDJmWoGnQmLPyAxLejH52JvI61tKM5&#10;c7jrZaLUUjrTEn9ozIC7Bqtuf3Iatm+v5Uuo7o6T7Xb4/PU4dOtDqvX11bx9ABFxjn9m+MVndCiY&#10;qfQnskH0GpJ0xV0iC8WTDen9kkXJzkSlIItc/q9Q/AAAAP//AwBQSwECLQAUAAYACAAAACEAtoM4&#10;kv4AAADhAQAAEwAAAAAAAAAAAAAAAAAAAAAAW0NvbnRlbnRfVHlwZXNdLnhtbFBLAQItABQABgAI&#10;AAAAIQA4/SH/1gAAAJQBAAALAAAAAAAAAAAAAAAAAC8BAABfcmVscy8ucmVsc1BLAQItABQABgAI&#10;AAAAIQA87UyGUQIAALsEAAAOAAAAAAAAAAAAAAAAAC4CAABkcnMvZTJvRG9jLnhtbFBLAQItABQA&#10;BgAIAAAAIQALifzW3wAAAAoBAAAPAAAAAAAAAAAAAAAAAKsEAABkcnMvZG93bnJldi54bWxQSwUG&#10;AAAAAAQABADzAAAAtwUAAAAA&#10;" fillcolor="window" strokeweight=".5pt">
                <v:path arrowok="t"/>
                <v:textbox>
                  <w:txbxContent>
                    <w:p w14:paraId="263183E5" w14:textId="77777777" w:rsidR="00662ADF" w:rsidRDefault="00662ADF" w:rsidP="008A19AE">
                      <w:r>
                        <w:rPr>
                          <w:rFonts w:cs="Arial"/>
                          <w:sz w:val="19"/>
                          <w:szCs w:val="19"/>
                        </w:rPr>
                        <w:t>Complete the MASH enquiry from and send to MASH within 24hrs.</w:t>
                      </w:r>
                    </w:p>
                  </w:txbxContent>
                </v:textbox>
              </v:shape>
            </w:pict>
          </mc:Fallback>
        </mc:AlternateContent>
      </w:r>
    </w:p>
    <w:p w14:paraId="549DABDA" w14:textId="77777777" w:rsidR="008A19AE" w:rsidRPr="00AD5A3E" w:rsidRDefault="008A19AE" w:rsidP="008A19AE">
      <w:pPr>
        <w:rPr>
          <w:rFonts w:ascii="Times New Roman" w:hAnsi="Times New Roman"/>
          <w:color w:val="000000" w:themeColor="text1"/>
          <w:sz w:val="22"/>
          <w:u w:val="single"/>
        </w:rPr>
      </w:pPr>
    </w:p>
    <w:p w14:paraId="3FD6A4DC" w14:textId="77777777" w:rsidR="008A19AE" w:rsidRPr="00AD5A3E" w:rsidRDefault="008A19AE" w:rsidP="008A19AE">
      <w:pPr>
        <w:rPr>
          <w:rFonts w:ascii="Times New Roman" w:hAnsi="Times New Roman"/>
          <w:color w:val="000000" w:themeColor="text1"/>
          <w:sz w:val="22"/>
          <w:u w:val="single"/>
        </w:rPr>
      </w:pPr>
    </w:p>
    <w:p w14:paraId="47DA3CA3" w14:textId="77777777" w:rsidR="00F536EA" w:rsidRDefault="00F536EA" w:rsidP="0084478F">
      <w:pPr>
        <w:spacing w:before="100" w:beforeAutospacing="1" w:after="100" w:afterAutospacing="1"/>
        <w:rPr>
          <w:rFonts w:asciiTheme="minorHAnsi" w:hAnsiTheme="minorHAnsi" w:cstheme="minorHAnsi"/>
          <w:b/>
          <w:bCs/>
          <w:color w:val="000000" w:themeColor="text1"/>
          <w:sz w:val="22"/>
        </w:rPr>
      </w:pPr>
    </w:p>
    <w:p w14:paraId="2C33B737" w14:textId="332EA38D" w:rsidR="00F536EA" w:rsidRPr="00F536EA" w:rsidRDefault="00F536EA" w:rsidP="00F536EA">
      <w:pPr>
        <w:spacing w:before="100" w:beforeAutospacing="1" w:after="100" w:afterAutospacing="1"/>
        <w:rPr>
          <w:rFonts w:asciiTheme="minorHAnsi" w:hAnsiTheme="minorHAnsi" w:cstheme="minorHAnsi"/>
          <w:b/>
          <w:bCs/>
          <w:color w:val="000000" w:themeColor="text1"/>
          <w:sz w:val="22"/>
        </w:rPr>
      </w:pPr>
      <w:r w:rsidRPr="00F536EA">
        <w:rPr>
          <w:rFonts w:asciiTheme="minorHAnsi" w:hAnsiTheme="minorHAnsi" w:cstheme="minorHAnsi"/>
          <w:b/>
          <w:bCs/>
          <w:color w:val="000000" w:themeColor="text1"/>
          <w:sz w:val="22"/>
        </w:rPr>
        <w:t>9.</w:t>
      </w:r>
      <w:r w:rsidR="00354E86">
        <w:rPr>
          <w:rFonts w:asciiTheme="minorHAnsi" w:hAnsiTheme="minorHAnsi" w:cstheme="minorHAnsi"/>
          <w:b/>
          <w:bCs/>
          <w:color w:val="000000" w:themeColor="text1"/>
          <w:sz w:val="22"/>
        </w:rPr>
        <w:t>7</w:t>
      </w:r>
      <w:r w:rsidRPr="00F536EA">
        <w:rPr>
          <w:rFonts w:asciiTheme="minorHAnsi" w:hAnsiTheme="minorHAnsi" w:cstheme="minorHAnsi"/>
          <w:b/>
          <w:bCs/>
          <w:color w:val="000000" w:themeColor="text1"/>
          <w:sz w:val="22"/>
        </w:rPr>
        <w:t xml:space="preserve"> Local Safeguarding Partnership</w:t>
      </w:r>
    </w:p>
    <w:p w14:paraId="134AD4CA" w14:textId="77777777" w:rsidR="00354E86" w:rsidRDefault="002F37F2" w:rsidP="00F536EA">
      <w:pPr>
        <w:spacing w:before="100" w:beforeAutospacing="1" w:after="100" w:afterAutospacing="1"/>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Devon </w:t>
      </w:r>
      <w:r w:rsidR="00F536EA" w:rsidRPr="002F37F2">
        <w:rPr>
          <w:rFonts w:asciiTheme="minorHAnsi" w:hAnsiTheme="minorHAnsi" w:cstheme="minorHAnsi"/>
          <w:color w:val="000000" w:themeColor="text1"/>
          <w:sz w:val="22"/>
        </w:rPr>
        <w:t xml:space="preserve">Council and </w:t>
      </w:r>
      <w:r>
        <w:rPr>
          <w:rFonts w:asciiTheme="minorHAnsi" w:hAnsiTheme="minorHAnsi" w:cstheme="minorHAnsi"/>
          <w:color w:val="000000" w:themeColor="text1"/>
          <w:sz w:val="22"/>
        </w:rPr>
        <w:t>Cornwall Council</w:t>
      </w:r>
      <w:r w:rsidR="00F536EA" w:rsidRPr="002F37F2">
        <w:rPr>
          <w:rFonts w:asciiTheme="minorHAnsi" w:hAnsiTheme="minorHAnsi" w:cstheme="minorHAnsi"/>
          <w:color w:val="000000" w:themeColor="text1"/>
          <w:sz w:val="22"/>
        </w:rPr>
        <w:t xml:space="preserve">, in exercising their social care functions, are responsible for ensuring there is a Local Safeguarding Partnership covering their area, to bring together representatives of each of the main agencies and professionals responsible for helping to protect children from abuse and neglect. </w:t>
      </w:r>
    </w:p>
    <w:p w14:paraId="4F69737F" w14:textId="27917BE5" w:rsidR="00F536EA" w:rsidRPr="002F37F2" w:rsidRDefault="00F536EA" w:rsidP="00F536EA">
      <w:pPr>
        <w:spacing w:before="100" w:beforeAutospacing="1" w:after="100" w:afterAutospacing="1"/>
        <w:rPr>
          <w:rFonts w:asciiTheme="minorHAnsi" w:hAnsiTheme="minorHAnsi" w:cstheme="minorHAnsi"/>
          <w:color w:val="000000" w:themeColor="text1"/>
          <w:sz w:val="22"/>
        </w:rPr>
      </w:pPr>
      <w:r w:rsidRPr="002F37F2">
        <w:rPr>
          <w:rFonts w:asciiTheme="minorHAnsi" w:hAnsiTheme="minorHAnsi" w:cstheme="minorHAnsi"/>
          <w:color w:val="000000" w:themeColor="text1"/>
          <w:sz w:val="22"/>
        </w:rPr>
        <w:t>The Local Safeguarding Partnership is an inter-agency forum for agreeing how the different services and professional groups should co-operate to safeguard children in the area, and for making sure that arrangements work effectively to bring about good outcomes for children.</w:t>
      </w:r>
    </w:p>
    <w:p w14:paraId="287F5D85" w14:textId="54ABDFD9" w:rsidR="0084478F" w:rsidRPr="002D5BB8" w:rsidRDefault="00455132" w:rsidP="0084478F">
      <w:pPr>
        <w:spacing w:before="100" w:beforeAutospacing="1" w:after="100" w:afterAutospacing="1"/>
        <w:rPr>
          <w:rFonts w:asciiTheme="minorHAnsi" w:hAnsiTheme="minorHAnsi" w:cstheme="minorHAnsi"/>
          <w:b/>
          <w:bCs/>
          <w:color w:val="000000" w:themeColor="text1"/>
          <w:sz w:val="22"/>
        </w:rPr>
      </w:pPr>
      <w:r w:rsidRPr="002D5BB8">
        <w:rPr>
          <w:rFonts w:asciiTheme="minorHAnsi" w:hAnsiTheme="minorHAnsi" w:cstheme="minorHAnsi"/>
          <w:b/>
          <w:bCs/>
          <w:color w:val="000000" w:themeColor="text1"/>
          <w:sz w:val="22"/>
        </w:rPr>
        <w:t>9.</w:t>
      </w:r>
      <w:r w:rsidR="00354E86">
        <w:rPr>
          <w:rFonts w:asciiTheme="minorHAnsi" w:hAnsiTheme="minorHAnsi" w:cstheme="minorHAnsi"/>
          <w:b/>
          <w:bCs/>
          <w:color w:val="000000" w:themeColor="text1"/>
          <w:sz w:val="22"/>
        </w:rPr>
        <w:t xml:space="preserve">8 </w:t>
      </w:r>
      <w:r w:rsidR="0084478F" w:rsidRPr="002D5BB8">
        <w:rPr>
          <w:rFonts w:asciiTheme="minorHAnsi" w:hAnsiTheme="minorHAnsi" w:cstheme="minorHAnsi"/>
          <w:b/>
          <w:bCs/>
          <w:color w:val="000000" w:themeColor="text1"/>
          <w:sz w:val="22"/>
        </w:rPr>
        <w:t>Multi-Agency Safeguarding Hub – MASH</w:t>
      </w:r>
    </w:p>
    <w:p w14:paraId="393389BD" w14:textId="77777777" w:rsidR="0084478F" w:rsidRPr="00AD5A3E" w:rsidRDefault="0084478F" w:rsidP="0084478F">
      <w:pPr>
        <w:autoSpaceDE w:val="0"/>
        <w:autoSpaceDN w:val="0"/>
        <w:adjustRightInd w:val="0"/>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 xml:space="preserve">This is an initiative which has been developed by Devon and Cornwall Police, Devon Children and Young People’s Service (CYPS) and partner agencies, supported by the Devon </w:t>
      </w:r>
      <w:r w:rsidR="002B7813" w:rsidRPr="00AD5A3E">
        <w:rPr>
          <w:rFonts w:asciiTheme="minorHAnsi" w:hAnsiTheme="minorHAnsi" w:cstheme="minorHAnsi"/>
          <w:color w:val="000000" w:themeColor="text1"/>
          <w:sz w:val="22"/>
        </w:rPr>
        <w:t>Children and Families Partnership</w:t>
      </w:r>
      <w:r w:rsidRPr="00AD5A3E">
        <w:rPr>
          <w:rFonts w:asciiTheme="minorHAnsi" w:hAnsiTheme="minorHAnsi" w:cstheme="minorHAnsi"/>
          <w:color w:val="000000" w:themeColor="text1"/>
          <w:sz w:val="22"/>
        </w:rPr>
        <w:t xml:space="preserve">. Devon’s </w:t>
      </w:r>
      <w:r w:rsidRPr="00AD5A3E">
        <w:rPr>
          <w:rFonts w:asciiTheme="minorHAnsi" w:hAnsiTheme="minorHAnsi" w:cstheme="minorHAnsi"/>
          <w:bCs/>
          <w:color w:val="000000" w:themeColor="text1"/>
          <w:sz w:val="22"/>
        </w:rPr>
        <w:t>Multi-Agency Safeguarding Hub (MASH)</w:t>
      </w:r>
      <w:r w:rsidRPr="00AD5A3E">
        <w:rPr>
          <w:rFonts w:asciiTheme="minorHAnsi" w:hAnsiTheme="minorHAnsi" w:cstheme="minorHAnsi"/>
          <w:b/>
          <w:bCs/>
          <w:color w:val="000000" w:themeColor="text1"/>
          <w:sz w:val="22"/>
        </w:rPr>
        <w:t xml:space="preserve"> </w:t>
      </w:r>
      <w:r w:rsidRPr="00AD5A3E">
        <w:rPr>
          <w:rFonts w:asciiTheme="minorHAnsi" w:hAnsiTheme="minorHAnsi" w:cstheme="minorHAnsi"/>
          <w:color w:val="000000" w:themeColor="text1"/>
          <w:sz w:val="22"/>
        </w:rPr>
        <w:t>will provide information sharing across all partners involved in safeguarding – including statutory, non-statutory and third sector sources.  All partners work together to provide the highest level of knowledge and analysis to make sure that all safeguarding activity and intervention is timely, proportionate and necessary.</w:t>
      </w:r>
      <w:r w:rsidR="007C0110" w:rsidRPr="00AD5A3E">
        <w:rPr>
          <w:rFonts w:asciiTheme="minorHAnsi" w:hAnsiTheme="minorHAnsi" w:cstheme="minorHAnsi"/>
          <w:color w:val="000000" w:themeColor="text1"/>
          <w:sz w:val="22"/>
        </w:rPr>
        <w:t xml:space="preserve"> </w:t>
      </w:r>
      <w:r w:rsidRPr="00AD5A3E">
        <w:rPr>
          <w:rFonts w:asciiTheme="minorHAnsi" w:hAnsiTheme="minorHAnsi" w:cstheme="minorHAnsi"/>
          <w:color w:val="000000" w:themeColor="text1"/>
          <w:sz w:val="22"/>
        </w:rPr>
        <w:t xml:space="preserve">All information within the MASH is collected and decision-making will take place in a timely manner within agreed timescales depending on the priority criteria when the concern is referred to a Hub. </w:t>
      </w:r>
    </w:p>
    <w:p w14:paraId="0937EA03" w14:textId="77777777" w:rsidR="0062703E" w:rsidRPr="00AD5A3E" w:rsidRDefault="0062703E" w:rsidP="0084478F">
      <w:pPr>
        <w:autoSpaceDE w:val="0"/>
        <w:autoSpaceDN w:val="0"/>
        <w:adjustRightInd w:val="0"/>
        <w:rPr>
          <w:rFonts w:asciiTheme="minorHAnsi" w:hAnsiTheme="minorHAnsi" w:cstheme="minorHAnsi"/>
          <w:color w:val="000000" w:themeColor="text1"/>
          <w:sz w:val="22"/>
        </w:rPr>
      </w:pPr>
      <w:r w:rsidRPr="00AD5A3E">
        <w:rPr>
          <w:rFonts w:asciiTheme="minorHAnsi" w:hAnsiTheme="minorHAnsi" w:cstheme="minorHAnsi"/>
          <w:color w:val="000000" w:themeColor="text1"/>
          <w:sz w:val="22"/>
        </w:rPr>
        <w:t xml:space="preserve">Highgate Hill House school is in Devon and has a Devon DfE number. Therefore, this policy is based on Devon procedures. However, children attending the school may come from other Local </w:t>
      </w:r>
      <w:r w:rsidRPr="00AD5A3E">
        <w:rPr>
          <w:rFonts w:asciiTheme="minorHAnsi" w:hAnsiTheme="minorHAnsi" w:cstheme="minorHAnsi"/>
          <w:color w:val="000000" w:themeColor="text1"/>
          <w:sz w:val="22"/>
        </w:rPr>
        <w:lastRenderedPageBreak/>
        <w:t>Authorities, namely Cornwall. In this case a referral to MARU may be more appropriate. Their contact details are shown in Appendix 1</w:t>
      </w:r>
      <w:r w:rsidR="005159D1" w:rsidRPr="00AD5A3E">
        <w:rPr>
          <w:rFonts w:asciiTheme="minorHAnsi" w:hAnsiTheme="minorHAnsi" w:cstheme="minorHAnsi"/>
          <w:color w:val="000000" w:themeColor="text1"/>
          <w:sz w:val="22"/>
        </w:rPr>
        <w:t>1</w:t>
      </w:r>
      <w:r w:rsidRPr="00AD5A3E">
        <w:rPr>
          <w:rFonts w:asciiTheme="minorHAnsi" w:hAnsiTheme="minorHAnsi" w:cstheme="minorHAnsi"/>
          <w:color w:val="000000" w:themeColor="text1"/>
          <w:sz w:val="22"/>
        </w:rPr>
        <w:t xml:space="preserve"> of this policy. If in doubt, refer to MASH and they will advise.</w:t>
      </w:r>
    </w:p>
    <w:p w14:paraId="41191A1B" w14:textId="7A2A271D" w:rsidR="0084478F" w:rsidRPr="002D5BB8" w:rsidRDefault="00455132" w:rsidP="0084478F">
      <w:pPr>
        <w:spacing w:after="150"/>
        <w:outlineLvl w:val="1"/>
        <w:rPr>
          <w:rFonts w:asciiTheme="minorHAnsi" w:hAnsiTheme="minorHAnsi" w:cstheme="minorHAnsi"/>
          <w:b/>
          <w:color w:val="000000" w:themeColor="text1"/>
          <w:sz w:val="22"/>
          <w:lang w:val="en"/>
        </w:rPr>
      </w:pPr>
      <w:r w:rsidRPr="002D5BB8">
        <w:rPr>
          <w:rFonts w:asciiTheme="minorHAnsi" w:hAnsiTheme="minorHAnsi" w:cstheme="minorHAnsi"/>
          <w:b/>
          <w:color w:val="000000" w:themeColor="text1"/>
          <w:sz w:val="22"/>
          <w:lang w:val="en"/>
        </w:rPr>
        <w:t>9.</w:t>
      </w:r>
      <w:r w:rsidR="00354E86">
        <w:rPr>
          <w:rFonts w:asciiTheme="minorHAnsi" w:hAnsiTheme="minorHAnsi" w:cstheme="minorHAnsi"/>
          <w:b/>
          <w:color w:val="000000" w:themeColor="text1"/>
          <w:sz w:val="22"/>
          <w:lang w:val="en"/>
        </w:rPr>
        <w:t>9</w:t>
      </w:r>
      <w:r w:rsidRPr="002D5BB8">
        <w:rPr>
          <w:rFonts w:asciiTheme="minorHAnsi" w:hAnsiTheme="minorHAnsi" w:cstheme="minorHAnsi"/>
          <w:b/>
          <w:color w:val="000000" w:themeColor="text1"/>
          <w:sz w:val="22"/>
          <w:lang w:val="en"/>
        </w:rPr>
        <w:t xml:space="preserve"> </w:t>
      </w:r>
      <w:r w:rsidR="0084478F" w:rsidRPr="002D5BB8">
        <w:rPr>
          <w:rFonts w:asciiTheme="minorHAnsi" w:hAnsiTheme="minorHAnsi" w:cstheme="minorHAnsi"/>
          <w:b/>
          <w:color w:val="000000" w:themeColor="text1"/>
          <w:sz w:val="22"/>
          <w:lang w:val="en"/>
        </w:rPr>
        <w:t>Multi Agency Referral Unit - MARU</w:t>
      </w:r>
    </w:p>
    <w:p w14:paraId="7B0B4D4E" w14:textId="48E7D819" w:rsidR="0084478F" w:rsidRPr="00AD5A3E" w:rsidRDefault="0084478F" w:rsidP="0084478F">
      <w:pPr>
        <w:spacing w:after="150"/>
        <w:rPr>
          <w:rFonts w:asciiTheme="minorHAnsi" w:hAnsiTheme="minorHAnsi" w:cstheme="minorHAnsi"/>
          <w:color w:val="000000" w:themeColor="text1"/>
          <w:sz w:val="22"/>
          <w:lang w:val="en"/>
        </w:rPr>
      </w:pPr>
      <w:r w:rsidRPr="00AD5A3E">
        <w:rPr>
          <w:rFonts w:asciiTheme="minorHAnsi" w:hAnsiTheme="minorHAnsi" w:cstheme="minorHAnsi"/>
          <w:color w:val="000000" w:themeColor="text1"/>
          <w:sz w:val="22"/>
          <w:lang w:val="en"/>
        </w:rPr>
        <w:t xml:space="preserve">The </w:t>
      </w:r>
      <w:hyperlink r:id="rId15" w:tgtFrame="_blank" w:tooltip="MARU MAAT leaflet (pdf document): opens in a new window" w:history="1">
        <w:r w:rsidRPr="00AD5A3E">
          <w:rPr>
            <w:rFonts w:asciiTheme="minorHAnsi" w:hAnsiTheme="minorHAnsi" w:cstheme="minorHAnsi"/>
            <w:color w:val="000000" w:themeColor="text1"/>
            <w:sz w:val="22"/>
            <w:lang w:val="en"/>
          </w:rPr>
          <w:t>Multi-Agency Referral Unit</w:t>
        </w:r>
      </w:hyperlink>
      <w:r w:rsidRPr="00AD5A3E">
        <w:rPr>
          <w:rFonts w:asciiTheme="minorHAnsi" w:hAnsiTheme="minorHAnsi" w:cstheme="minorHAnsi"/>
          <w:color w:val="000000" w:themeColor="text1"/>
          <w:sz w:val="22"/>
          <w:lang w:val="en"/>
        </w:rPr>
        <w:t xml:space="preserve"> (MARU) </w:t>
      </w:r>
      <w:r w:rsidR="00897A68" w:rsidRPr="00AD5A3E">
        <w:rPr>
          <w:rFonts w:asciiTheme="minorHAnsi" w:hAnsiTheme="minorHAnsi" w:cstheme="minorHAnsi"/>
          <w:color w:val="000000" w:themeColor="text1"/>
          <w:sz w:val="22"/>
          <w:lang w:val="en"/>
        </w:rPr>
        <w:t>is the Cornwall equivalent of Devon’s MASH</w:t>
      </w:r>
      <w:r w:rsidR="00897A68">
        <w:rPr>
          <w:rFonts w:asciiTheme="minorHAnsi" w:hAnsiTheme="minorHAnsi" w:cstheme="minorHAnsi"/>
          <w:color w:val="000000" w:themeColor="text1"/>
          <w:sz w:val="22"/>
          <w:lang w:val="en"/>
        </w:rPr>
        <w:t xml:space="preserve">, it </w:t>
      </w:r>
      <w:r w:rsidRPr="00AD5A3E">
        <w:rPr>
          <w:rFonts w:asciiTheme="minorHAnsi" w:hAnsiTheme="minorHAnsi" w:cstheme="minorHAnsi"/>
          <w:color w:val="000000" w:themeColor="text1"/>
          <w:sz w:val="22"/>
          <w:lang w:val="en"/>
        </w:rPr>
        <w:t>provides a multi-disciplinary response to concerns about the welfare or safe</w:t>
      </w:r>
      <w:r w:rsidR="00D4450C">
        <w:rPr>
          <w:rFonts w:asciiTheme="minorHAnsi" w:hAnsiTheme="minorHAnsi" w:cstheme="minorHAnsi"/>
          <w:color w:val="000000" w:themeColor="text1"/>
          <w:sz w:val="22"/>
          <w:lang w:val="en"/>
        </w:rPr>
        <w:t xml:space="preserve">ty of a child in line with the </w:t>
      </w:r>
      <w:r w:rsidR="007760C0">
        <w:rPr>
          <w:rFonts w:asciiTheme="minorHAnsi" w:hAnsiTheme="minorHAnsi" w:cstheme="minorHAnsi"/>
          <w:color w:val="000000" w:themeColor="text1"/>
          <w:sz w:val="22"/>
          <w:lang w:val="en"/>
        </w:rPr>
        <w:t>L</w:t>
      </w:r>
      <w:r w:rsidR="00D4450C">
        <w:rPr>
          <w:rFonts w:asciiTheme="minorHAnsi" w:hAnsiTheme="minorHAnsi" w:cstheme="minorHAnsi"/>
          <w:color w:val="000000" w:themeColor="text1"/>
          <w:sz w:val="22"/>
          <w:lang w:val="en"/>
        </w:rPr>
        <w:t xml:space="preserve">ocal </w:t>
      </w:r>
      <w:r w:rsidR="007760C0">
        <w:rPr>
          <w:rFonts w:asciiTheme="minorHAnsi" w:hAnsiTheme="minorHAnsi" w:cstheme="minorHAnsi"/>
          <w:color w:val="000000" w:themeColor="text1"/>
          <w:sz w:val="22"/>
          <w:lang w:val="en"/>
        </w:rPr>
        <w:t>S</w:t>
      </w:r>
      <w:r w:rsidR="00D4450C">
        <w:rPr>
          <w:rFonts w:asciiTheme="minorHAnsi" w:hAnsiTheme="minorHAnsi" w:cstheme="minorHAnsi"/>
          <w:color w:val="000000" w:themeColor="text1"/>
          <w:sz w:val="22"/>
          <w:lang w:val="en"/>
        </w:rPr>
        <w:t xml:space="preserve">afeguarding </w:t>
      </w:r>
      <w:r w:rsidR="007760C0">
        <w:rPr>
          <w:rFonts w:asciiTheme="minorHAnsi" w:hAnsiTheme="minorHAnsi" w:cstheme="minorHAnsi"/>
          <w:color w:val="000000" w:themeColor="text1"/>
          <w:sz w:val="22"/>
          <w:lang w:val="en"/>
        </w:rPr>
        <w:t>P</w:t>
      </w:r>
      <w:r w:rsidR="00D4450C">
        <w:rPr>
          <w:rFonts w:asciiTheme="minorHAnsi" w:hAnsiTheme="minorHAnsi" w:cstheme="minorHAnsi"/>
          <w:color w:val="000000" w:themeColor="text1"/>
          <w:sz w:val="22"/>
          <w:lang w:val="en"/>
        </w:rPr>
        <w:t xml:space="preserve">artnership </w:t>
      </w:r>
      <w:r w:rsidRPr="00AD5A3E">
        <w:rPr>
          <w:rFonts w:asciiTheme="minorHAnsi" w:hAnsiTheme="minorHAnsi" w:cstheme="minorHAnsi"/>
          <w:color w:val="000000" w:themeColor="text1"/>
          <w:sz w:val="22"/>
          <w:lang w:val="en"/>
        </w:rPr>
        <w:t xml:space="preserve">guidance on interagency thresholds/continuum of need. It </w:t>
      </w:r>
    </w:p>
    <w:p w14:paraId="7BA19ED2" w14:textId="0A694CB7" w:rsidR="0084478F" w:rsidRPr="00AD5A3E" w:rsidRDefault="007C682C" w:rsidP="0084478F">
      <w:pPr>
        <w:spacing w:after="150"/>
        <w:outlineLvl w:val="2"/>
        <w:rPr>
          <w:rFonts w:asciiTheme="minorHAnsi" w:hAnsiTheme="minorHAnsi" w:cstheme="minorHAnsi"/>
          <w:color w:val="000000" w:themeColor="text1"/>
          <w:sz w:val="22"/>
          <w:lang w:val="en"/>
        </w:rPr>
      </w:pPr>
      <w:r w:rsidRPr="00AD5A3E">
        <w:rPr>
          <w:rFonts w:asciiTheme="minorHAnsi" w:hAnsiTheme="minorHAnsi" w:cstheme="minorHAnsi"/>
          <w:color w:val="000000" w:themeColor="text1"/>
          <w:sz w:val="22"/>
          <w:lang w:val="en"/>
        </w:rPr>
        <w:t xml:space="preserve">What </w:t>
      </w:r>
      <w:r w:rsidR="00AD578A" w:rsidRPr="00AD5A3E">
        <w:rPr>
          <w:rFonts w:asciiTheme="minorHAnsi" w:hAnsiTheme="minorHAnsi" w:cstheme="minorHAnsi"/>
          <w:color w:val="000000" w:themeColor="text1"/>
          <w:sz w:val="22"/>
          <w:lang w:val="en"/>
        </w:rPr>
        <w:t>is the Multi-Agency Advice Team (MAAT)?</w:t>
      </w:r>
    </w:p>
    <w:p w14:paraId="0256D74D" w14:textId="77777777" w:rsidR="0084478F" w:rsidRPr="00AD5A3E" w:rsidRDefault="0084478F" w:rsidP="0084478F">
      <w:pPr>
        <w:spacing w:after="150"/>
        <w:rPr>
          <w:rFonts w:asciiTheme="minorHAnsi" w:hAnsiTheme="minorHAnsi" w:cstheme="minorHAnsi"/>
          <w:color w:val="000000" w:themeColor="text1"/>
          <w:sz w:val="22"/>
          <w:lang w:val="en"/>
        </w:rPr>
      </w:pPr>
      <w:r w:rsidRPr="00AD5A3E">
        <w:rPr>
          <w:rFonts w:asciiTheme="minorHAnsi" w:hAnsiTheme="minorHAnsi" w:cstheme="minorHAnsi"/>
          <w:color w:val="000000" w:themeColor="text1"/>
          <w:sz w:val="22"/>
          <w:lang w:val="en"/>
        </w:rPr>
        <w:t xml:space="preserve">The </w:t>
      </w:r>
      <w:hyperlink r:id="rId16" w:tgtFrame="_blank" w:tooltip="MARU MAAT leaflet (pdf opens in a new window)" w:history="1">
        <w:r w:rsidRPr="00AD5A3E">
          <w:rPr>
            <w:rFonts w:asciiTheme="minorHAnsi" w:hAnsiTheme="minorHAnsi" w:cstheme="minorHAnsi"/>
            <w:color w:val="000000" w:themeColor="text1"/>
            <w:sz w:val="22"/>
            <w:lang w:val="en"/>
          </w:rPr>
          <w:t>Multi-Agency Advice Team</w:t>
        </w:r>
      </w:hyperlink>
      <w:r w:rsidRPr="00AD5A3E">
        <w:rPr>
          <w:rFonts w:asciiTheme="minorHAnsi" w:hAnsiTheme="minorHAnsi" w:cstheme="minorHAnsi"/>
          <w:color w:val="000000" w:themeColor="text1"/>
          <w:sz w:val="22"/>
          <w:lang w:val="en"/>
        </w:rPr>
        <w:t xml:space="preserve"> (MAAT) is a multidisciplinary team within the MARU. The MAAT provides advice and consultation in cases where the LSC</w:t>
      </w:r>
      <w:r w:rsidR="000D1B63" w:rsidRPr="00AD5A3E">
        <w:rPr>
          <w:rFonts w:asciiTheme="minorHAnsi" w:hAnsiTheme="minorHAnsi" w:cstheme="minorHAnsi"/>
          <w:color w:val="000000" w:themeColor="text1"/>
          <w:sz w:val="22"/>
          <w:lang w:val="en"/>
        </w:rPr>
        <w:t>P</w:t>
      </w:r>
      <w:r w:rsidRPr="00AD5A3E">
        <w:rPr>
          <w:rFonts w:asciiTheme="minorHAnsi" w:hAnsiTheme="minorHAnsi" w:cstheme="minorHAnsi"/>
          <w:color w:val="000000" w:themeColor="text1"/>
          <w:sz w:val="22"/>
          <w:lang w:val="en"/>
        </w:rPr>
        <w:t xml:space="preserve"> threshold for statutory social work intervention is not met. The MAAT gathers more information and considers those cases that are on the cusp of the threshold criteria for social work. </w:t>
      </w:r>
    </w:p>
    <w:p w14:paraId="3B34717D" w14:textId="2BCCCBCB" w:rsidR="0074029A" w:rsidRPr="00737A03" w:rsidRDefault="00737A03" w:rsidP="0074029A">
      <w:pPr>
        <w:rPr>
          <w:b/>
          <w:bCs/>
          <w:color w:val="000000" w:themeColor="text1"/>
          <w:sz w:val="22"/>
        </w:rPr>
      </w:pPr>
      <w:r w:rsidRPr="00737A03">
        <w:rPr>
          <w:b/>
          <w:bCs/>
          <w:color w:val="000000" w:themeColor="text1"/>
          <w:sz w:val="22"/>
        </w:rPr>
        <w:t xml:space="preserve">9.10 </w:t>
      </w:r>
      <w:r w:rsidR="0074029A" w:rsidRPr="00737A03">
        <w:rPr>
          <w:b/>
          <w:bCs/>
          <w:color w:val="000000" w:themeColor="text1"/>
          <w:sz w:val="22"/>
        </w:rPr>
        <w:t>Supporting Staff</w:t>
      </w:r>
    </w:p>
    <w:p w14:paraId="29893470" w14:textId="54270492" w:rsidR="0074029A" w:rsidRPr="00737A03" w:rsidRDefault="0074029A" w:rsidP="00737A03">
      <w:pPr>
        <w:rPr>
          <w:color w:val="000000" w:themeColor="text1"/>
          <w:sz w:val="22"/>
        </w:rPr>
      </w:pPr>
      <w:r w:rsidRPr="00737A03">
        <w:rPr>
          <w:color w:val="000000" w:themeColor="text1"/>
          <w:sz w:val="22"/>
        </w:rPr>
        <w:t xml:space="preserve">We recognise that staff working in the school who have become involved with a child who has suffered </w:t>
      </w:r>
      <w:r w:rsidR="00AD578A" w:rsidRPr="00737A03">
        <w:rPr>
          <w:color w:val="000000" w:themeColor="text1"/>
          <w:sz w:val="22"/>
        </w:rPr>
        <w:t>harm or</w:t>
      </w:r>
      <w:r w:rsidRPr="00737A03">
        <w:rPr>
          <w:color w:val="000000" w:themeColor="text1"/>
          <w:sz w:val="22"/>
        </w:rPr>
        <w:t xml:space="preserve"> appears to be likely to suffer harm may find the situation stressful and upsetting.</w:t>
      </w:r>
      <w:r w:rsidR="00737A03" w:rsidRPr="00737A03">
        <w:rPr>
          <w:color w:val="000000" w:themeColor="text1"/>
          <w:sz w:val="22"/>
        </w:rPr>
        <w:t xml:space="preserve"> </w:t>
      </w:r>
      <w:r w:rsidRPr="00737A03">
        <w:rPr>
          <w:color w:val="000000" w:themeColor="text1"/>
          <w:sz w:val="22"/>
        </w:rPr>
        <w:t>We will support such staff by providing an opportunity to talk through their anxieties with the DSLs and to seek further support as appropriate.</w:t>
      </w:r>
    </w:p>
    <w:p w14:paraId="2EB2D05F" w14:textId="74809B3E" w:rsidR="002D5BB8" w:rsidRPr="002D5BB8" w:rsidRDefault="002D5BB8" w:rsidP="002D5BB8">
      <w:pPr>
        <w:rPr>
          <w:b/>
          <w:bCs/>
          <w:color w:val="000000" w:themeColor="text1"/>
          <w:sz w:val="22"/>
        </w:rPr>
      </w:pPr>
      <w:r w:rsidRPr="002D5BB8">
        <w:rPr>
          <w:b/>
          <w:bCs/>
          <w:color w:val="000000" w:themeColor="text1"/>
          <w:sz w:val="22"/>
        </w:rPr>
        <w:t xml:space="preserve">10. Safeguarding Risk Assessment </w:t>
      </w:r>
    </w:p>
    <w:p w14:paraId="6081FDF0" w14:textId="039330F1" w:rsidR="002D5BB8" w:rsidRPr="002D5BB8" w:rsidRDefault="002D5BB8" w:rsidP="002D5BB8">
      <w:pPr>
        <w:rPr>
          <w:color w:val="000000" w:themeColor="text1"/>
          <w:sz w:val="22"/>
        </w:rPr>
      </w:pPr>
      <w:r w:rsidRPr="002D5BB8">
        <w:rPr>
          <w:color w:val="000000" w:themeColor="text1"/>
          <w:sz w:val="22"/>
        </w:rPr>
        <w:t>A Strategy for Safeguarding and Risk Assessment is maintained which includes an analysis of the general safeguarding risks inherent in the school and its operation. A standard Procedure for Safeguarding and Risk Assessment is in place which operates in harmony with the General Health and Safety Risk Assessment.    Safeguarding risk assessment is a consideration in all processes and procedures. A HHHS pupil profile is completed for all pupils during their induction period with the child, parents and tutor. This will detail any anticipated risks and will be updated termly as a minimum. All activities with pupils are risk assessed and safeguarding is taken into account.</w:t>
      </w:r>
    </w:p>
    <w:p w14:paraId="0FAD84E2" w14:textId="2D43628C" w:rsidR="0074029A" w:rsidRPr="00AD5A3E" w:rsidRDefault="00546D7F" w:rsidP="0074029A">
      <w:pPr>
        <w:rPr>
          <w:b/>
          <w:bCs/>
          <w:color w:val="000000" w:themeColor="text1"/>
          <w:sz w:val="22"/>
        </w:rPr>
      </w:pPr>
      <w:r>
        <w:rPr>
          <w:b/>
          <w:bCs/>
          <w:color w:val="000000" w:themeColor="text1"/>
          <w:sz w:val="22"/>
        </w:rPr>
        <w:t>1</w:t>
      </w:r>
      <w:r w:rsidR="00F559E3">
        <w:rPr>
          <w:b/>
          <w:bCs/>
          <w:color w:val="000000" w:themeColor="text1"/>
          <w:sz w:val="22"/>
        </w:rPr>
        <w:t>1</w:t>
      </w:r>
      <w:r w:rsidR="0002212B" w:rsidRPr="00AD5A3E">
        <w:rPr>
          <w:b/>
          <w:bCs/>
          <w:color w:val="000000" w:themeColor="text1"/>
          <w:sz w:val="22"/>
        </w:rPr>
        <w:t>.</w:t>
      </w:r>
      <w:r w:rsidR="0002212B" w:rsidRPr="00AD5A3E">
        <w:rPr>
          <w:b/>
          <w:bCs/>
          <w:color w:val="000000" w:themeColor="text1"/>
          <w:sz w:val="22"/>
        </w:rPr>
        <w:tab/>
      </w:r>
      <w:r w:rsidR="0074029A" w:rsidRPr="00AD5A3E">
        <w:rPr>
          <w:b/>
          <w:bCs/>
          <w:color w:val="000000" w:themeColor="text1"/>
          <w:sz w:val="22"/>
        </w:rPr>
        <w:t>Children who are particularly vulnerable</w:t>
      </w:r>
    </w:p>
    <w:p w14:paraId="0ECF7D90" w14:textId="27113D25"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recognises that </w:t>
      </w:r>
      <w:r w:rsidR="00AA3CD1">
        <w:rPr>
          <w:color w:val="000000" w:themeColor="text1"/>
          <w:sz w:val="22"/>
        </w:rPr>
        <w:t xml:space="preserve">our </w:t>
      </w:r>
      <w:r w:rsidR="0074029A" w:rsidRPr="00AD5A3E">
        <w:rPr>
          <w:color w:val="000000" w:themeColor="text1"/>
          <w:sz w:val="22"/>
        </w:rPr>
        <w:t>children</w:t>
      </w:r>
      <w:r w:rsidR="00AA3CD1">
        <w:rPr>
          <w:color w:val="000000" w:themeColor="text1"/>
          <w:sz w:val="22"/>
        </w:rPr>
        <w:t xml:space="preserve"> and young people all have special educational needs and disabilities (</w:t>
      </w:r>
      <w:r w:rsidR="00336729" w:rsidRPr="00AD5A3E">
        <w:rPr>
          <w:color w:val="000000" w:themeColor="text1"/>
          <w:sz w:val="22"/>
        </w:rPr>
        <w:t>SEND</w:t>
      </w:r>
      <w:r w:rsidR="00AA3CD1">
        <w:rPr>
          <w:color w:val="000000" w:themeColor="text1"/>
          <w:sz w:val="22"/>
        </w:rPr>
        <w:t>)</w:t>
      </w:r>
      <w:r w:rsidR="0074029A" w:rsidRPr="00AD5A3E">
        <w:rPr>
          <w:color w:val="000000" w:themeColor="text1"/>
          <w:sz w:val="22"/>
        </w:rPr>
        <w:t xml:space="preserve"> </w:t>
      </w:r>
      <w:r w:rsidR="00AA3CD1">
        <w:rPr>
          <w:color w:val="000000" w:themeColor="text1"/>
          <w:sz w:val="22"/>
        </w:rPr>
        <w:t xml:space="preserve">and </w:t>
      </w:r>
      <w:r w:rsidR="0074029A" w:rsidRPr="00AD5A3E">
        <w:rPr>
          <w:color w:val="000000" w:themeColor="text1"/>
          <w:sz w:val="22"/>
        </w:rPr>
        <w:t xml:space="preserve">are </w:t>
      </w:r>
      <w:r w:rsidR="00AA3CD1">
        <w:rPr>
          <w:color w:val="000000" w:themeColor="text1"/>
          <w:sz w:val="22"/>
        </w:rPr>
        <w:t xml:space="preserve">therefore </w:t>
      </w:r>
      <w:r w:rsidR="0074029A" w:rsidRPr="00AD5A3E">
        <w:rPr>
          <w:color w:val="000000" w:themeColor="text1"/>
          <w:sz w:val="22"/>
        </w:rPr>
        <w:t xml:space="preserve">more vulnerable to abuse and neglect and that additional barriers exist when recognising abuse for some children. </w:t>
      </w:r>
    </w:p>
    <w:p w14:paraId="4910BE46" w14:textId="3BAD641D" w:rsidR="0074029A" w:rsidRPr="00AD5A3E" w:rsidRDefault="0074029A" w:rsidP="0074029A">
      <w:pPr>
        <w:rPr>
          <w:color w:val="000000" w:themeColor="text1"/>
          <w:sz w:val="22"/>
        </w:rPr>
      </w:pPr>
      <w:r w:rsidRPr="00AD5A3E">
        <w:rPr>
          <w:color w:val="000000" w:themeColor="text1"/>
          <w:sz w:val="22"/>
        </w:rPr>
        <w:t xml:space="preserve">We understand that this increase in risk is due more to societal attitudes and assumptions or child protection procedures </w:t>
      </w:r>
      <w:r w:rsidR="004922DA">
        <w:rPr>
          <w:color w:val="000000" w:themeColor="text1"/>
          <w:sz w:val="22"/>
        </w:rPr>
        <w:t>that</w:t>
      </w:r>
      <w:r w:rsidRPr="00AD5A3E">
        <w:rPr>
          <w:color w:val="000000" w:themeColor="text1"/>
          <w:sz w:val="22"/>
        </w:rPr>
        <w:t xml:space="preserve"> fail to acknowledge children’s diverse circumstances, rather than the individual child’s personality, impairment or circumstances.  </w:t>
      </w:r>
    </w:p>
    <w:p w14:paraId="22606FC7" w14:textId="04E6F2EF" w:rsidR="0074029A" w:rsidRPr="00AD5A3E" w:rsidRDefault="0074029A" w:rsidP="0074029A">
      <w:pPr>
        <w:rPr>
          <w:color w:val="000000" w:themeColor="text1"/>
          <w:sz w:val="22"/>
        </w:rPr>
      </w:pPr>
      <w:r w:rsidRPr="00AD5A3E">
        <w:rPr>
          <w:color w:val="000000" w:themeColor="text1"/>
          <w:sz w:val="22"/>
        </w:rPr>
        <w:t>In some cases</w:t>
      </w:r>
      <w:r w:rsidR="007C682C" w:rsidRPr="00AD5A3E">
        <w:rPr>
          <w:color w:val="000000" w:themeColor="text1"/>
          <w:sz w:val="22"/>
        </w:rPr>
        <w:t>,</w:t>
      </w:r>
      <w:r w:rsidRPr="00AD5A3E">
        <w:rPr>
          <w:color w:val="000000" w:themeColor="text1"/>
          <w:sz w:val="22"/>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r w:rsidR="008304F9">
        <w:rPr>
          <w:color w:val="000000" w:themeColor="text1"/>
          <w:sz w:val="22"/>
        </w:rPr>
        <w:t xml:space="preserve"> It is essential that these possible indicators are further explored and the causes are not assumed.</w:t>
      </w:r>
    </w:p>
    <w:p w14:paraId="68ACF1CB" w14:textId="77777777" w:rsidR="0074029A" w:rsidRPr="00AD5A3E" w:rsidRDefault="0074029A" w:rsidP="0074029A">
      <w:pPr>
        <w:rPr>
          <w:color w:val="000000" w:themeColor="text1"/>
          <w:sz w:val="22"/>
        </w:rPr>
      </w:pPr>
      <w:r w:rsidRPr="00AD5A3E">
        <w:rPr>
          <w:color w:val="000000" w:themeColor="text1"/>
          <w:sz w:val="22"/>
        </w:rPr>
        <w:t>Some children may also find it harder to disclose abuse due to communication barriers, lack of access to a trusted adult or not being aware that what they are experiencing is abuse.</w:t>
      </w:r>
    </w:p>
    <w:p w14:paraId="4DC4E40B" w14:textId="4B7DB567" w:rsidR="0074029A" w:rsidRPr="00AD5A3E" w:rsidRDefault="0074029A" w:rsidP="0074029A">
      <w:pPr>
        <w:rPr>
          <w:color w:val="000000" w:themeColor="text1"/>
          <w:sz w:val="22"/>
        </w:rPr>
      </w:pPr>
      <w:r w:rsidRPr="00AD5A3E">
        <w:rPr>
          <w:color w:val="000000" w:themeColor="text1"/>
          <w:sz w:val="22"/>
        </w:rPr>
        <w:lastRenderedPageBreak/>
        <w:t>To ensure that all of our pupils receive protection we will give special consideration to children who</w:t>
      </w:r>
      <w:r w:rsidR="005A63DB" w:rsidRPr="00AD5A3E">
        <w:rPr>
          <w:color w:val="000000" w:themeColor="text1"/>
          <w:sz w:val="22"/>
        </w:rPr>
        <w:t xml:space="preserve"> are:</w:t>
      </w:r>
    </w:p>
    <w:p w14:paraId="1ED7032D"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Young carers</w:t>
      </w:r>
    </w:p>
    <w:p w14:paraId="39A187C6"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Affected by parental substance misuse, domestic a</w:t>
      </w:r>
      <w:r w:rsidR="004D0672" w:rsidRPr="00AD5A3E">
        <w:rPr>
          <w:color w:val="000000" w:themeColor="text1"/>
          <w:sz w:val="22"/>
        </w:rPr>
        <w:t xml:space="preserve">buse or parental mental health </w:t>
      </w:r>
      <w:r w:rsidRPr="00AD5A3E">
        <w:rPr>
          <w:color w:val="000000" w:themeColor="text1"/>
          <w:sz w:val="22"/>
        </w:rPr>
        <w:t>needs</w:t>
      </w:r>
    </w:p>
    <w:p w14:paraId="04E29A24"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Asylum seekers</w:t>
      </w:r>
    </w:p>
    <w:p w14:paraId="043FF714"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Living away from home</w:t>
      </w:r>
    </w:p>
    <w:p w14:paraId="24F65CE2" w14:textId="18C600E9" w:rsidR="0074029A" w:rsidRPr="00AD5A3E" w:rsidRDefault="008304F9" w:rsidP="00F94A16">
      <w:pPr>
        <w:pStyle w:val="ListParagraph"/>
        <w:numPr>
          <w:ilvl w:val="0"/>
          <w:numId w:val="11"/>
        </w:numPr>
        <w:rPr>
          <w:color w:val="000000" w:themeColor="text1"/>
          <w:sz w:val="22"/>
        </w:rPr>
      </w:pPr>
      <w:r>
        <w:rPr>
          <w:color w:val="000000" w:themeColor="text1"/>
          <w:sz w:val="22"/>
        </w:rPr>
        <w:t>Isolated from peers or v</w:t>
      </w:r>
      <w:r w:rsidR="0074029A" w:rsidRPr="00AD5A3E">
        <w:rPr>
          <w:color w:val="000000" w:themeColor="text1"/>
          <w:sz w:val="22"/>
        </w:rPr>
        <w:t xml:space="preserve">ulnerable to being bullied </w:t>
      </w:r>
      <w:r>
        <w:rPr>
          <w:color w:val="000000" w:themeColor="text1"/>
          <w:sz w:val="22"/>
        </w:rPr>
        <w:t xml:space="preserve">possibly without outwardly showing any signs </w:t>
      </w:r>
      <w:r w:rsidR="0074029A" w:rsidRPr="00AD5A3E">
        <w:rPr>
          <w:color w:val="000000" w:themeColor="text1"/>
          <w:sz w:val="22"/>
        </w:rPr>
        <w:t>or engaged in bullying</w:t>
      </w:r>
    </w:p>
    <w:p w14:paraId="1A5620CC"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Already viewed as a ‘problem’</w:t>
      </w:r>
    </w:p>
    <w:p w14:paraId="7534EBA7"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Living in temporary accommodation</w:t>
      </w:r>
    </w:p>
    <w:p w14:paraId="0A4152B1"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Live transient lifestyles</w:t>
      </w:r>
    </w:p>
    <w:p w14:paraId="070E0EDF"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Living in chaotic and unsupportive home situations</w:t>
      </w:r>
    </w:p>
    <w:p w14:paraId="415D27D3"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Vulnerable to discrimination on the grounds of race, ethn</w:t>
      </w:r>
      <w:r w:rsidR="004D0672" w:rsidRPr="00AD5A3E">
        <w:rPr>
          <w:color w:val="000000" w:themeColor="text1"/>
          <w:sz w:val="22"/>
        </w:rPr>
        <w:t xml:space="preserve">icity, religion, disability or </w:t>
      </w:r>
      <w:r w:rsidRPr="00AD5A3E">
        <w:rPr>
          <w:color w:val="000000" w:themeColor="text1"/>
          <w:sz w:val="22"/>
        </w:rPr>
        <w:t>sexuality</w:t>
      </w:r>
    </w:p>
    <w:p w14:paraId="2DCDA6F1"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At risk of sexual exploitation</w:t>
      </w:r>
    </w:p>
    <w:p w14:paraId="458A247F"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Do not have English as a first language</w:t>
      </w:r>
    </w:p>
    <w:p w14:paraId="5FA6F7C6"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At risk of female genital mutilation</w:t>
      </w:r>
    </w:p>
    <w:p w14:paraId="237C4664"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At risk of forced marriage</w:t>
      </w:r>
    </w:p>
    <w:p w14:paraId="71A52D89" w14:textId="77777777" w:rsidR="0074029A" w:rsidRPr="00AD5A3E" w:rsidRDefault="0074029A" w:rsidP="00F94A16">
      <w:pPr>
        <w:pStyle w:val="ListParagraph"/>
        <w:numPr>
          <w:ilvl w:val="0"/>
          <w:numId w:val="11"/>
        </w:numPr>
        <w:rPr>
          <w:color w:val="000000" w:themeColor="text1"/>
          <w:sz w:val="22"/>
        </w:rPr>
      </w:pPr>
      <w:r w:rsidRPr="00AD5A3E">
        <w:rPr>
          <w:color w:val="000000" w:themeColor="text1"/>
          <w:sz w:val="22"/>
        </w:rPr>
        <w:t>At risk of being drawn into extremism.</w:t>
      </w:r>
    </w:p>
    <w:p w14:paraId="771869BF" w14:textId="1A02515F" w:rsidR="00D868AF" w:rsidRPr="0004409A" w:rsidRDefault="0074029A" w:rsidP="00D868AF">
      <w:pPr>
        <w:pStyle w:val="Heading3"/>
        <w:shd w:val="clear" w:color="auto" w:fill="FFFFFF"/>
        <w:spacing w:before="0"/>
        <w:rPr>
          <w:rFonts w:ascii="Arial" w:eastAsia="Times New Roman" w:hAnsi="Arial" w:cs="Arial"/>
          <w:b/>
          <w:bCs/>
          <w:color w:val="000000" w:themeColor="text1"/>
          <w:sz w:val="22"/>
          <w:szCs w:val="22"/>
          <w:lang w:eastAsia="en-GB"/>
        </w:rPr>
      </w:pPr>
      <w:r w:rsidRPr="0004409A">
        <w:rPr>
          <w:b/>
          <w:bCs/>
          <w:color w:val="000000" w:themeColor="text1"/>
          <w:sz w:val="22"/>
        </w:rPr>
        <w:t>1</w:t>
      </w:r>
      <w:r w:rsidR="006A182C">
        <w:rPr>
          <w:b/>
          <w:bCs/>
          <w:color w:val="000000" w:themeColor="text1"/>
          <w:sz w:val="22"/>
        </w:rPr>
        <w:t>2</w:t>
      </w:r>
      <w:r w:rsidRPr="0004409A">
        <w:rPr>
          <w:b/>
          <w:bCs/>
          <w:color w:val="000000" w:themeColor="text1"/>
          <w:sz w:val="22"/>
        </w:rPr>
        <w:t>.</w:t>
      </w:r>
      <w:r w:rsidR="00D868AF" w:rsidRPr="0004409A">
        <w:rPr>
          <w:rFonts w:ascii="Arial" w:eastAsia="Times New Roman" w:hAnsi="Arial" w:cs="Arial"/>
          <w:b/>
          <w:bCs/>
          <w:color w:val="000000" w:themeColor="text1"/>
          <w:lang w:eastAsia="en-GB"/>
        </w:rPr>
        <w:t xml:space="preserve"> </w:t>
      </w:r>
      <w:r w:rsidR="005C560C" w:rsidRPr="0004409A">
        <w:rPr>
          <w:rFonts w:ascii="Arial" w:eastAsia="Times New Roman" w:hAnsi="Arial" w:cs="Arial"/>
          <w:b/>
          <w:bCs/>
          <w:color w:val="000000" w:themeColor="text1"/>
          <w:sz w:val="22"/>
          <w:szCs w:val="22"/>
          <w:lang w:eastAsia="en-GB"/>
        </w:rPr>
        <w:t>Mental Health</w:t>
      </w:r>
    </w:p>
    <w:p w14:paraId="7E9DAACF" w14:textId="77777777" w:rsidR="00D868AF" w:rsidRPr="0004409A" w:rsidRDefault="00D868AF" w:rsidP="005C560C">
      <w:p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Mental health is explicitly included in the definition of safeguarding, which now includes "preventing impairment of children's </w:t>
      </w:r>
      <w:r w:rsidRPr="0004409A">
        <w:rPr>
          <w:rFonts w:eastAsia="Times New Roman" w:cs="Arial"/>
          <w:b/>
          <w:bCs/>
          <w:color w:val="000000" w:themeColor="text1"/>
          <w:sz w:val="22"/>
          <w:lang w:eastAsia="en-GB"/>
        </w:rPr>
        <w:t>mental</w:t>
      </w:r>
      <w:r w:rsidRPr="0004409A">
        <w:rPr>
          <w:rFonts w:eastAsia="Times New Roman" w:cs="Arial"/>
          <w:color w:val="000000" w:themeColor="text1"/>
          <w:sz w:val="22"/>
          <w:lang w:eastAsia="en-GB"/>
        </w:rPr>
        <w:t> and physical health or development"</w:t>
      </w:r>
    </w:p>
    <w:p w14:paraId="2AE4F7FE" w14:textId="77777777" w:rsidR="00D868AF" w:rsidRPr="0004409A" w:rsidRDefault="00D868AF" w:rsidP="00750776">
      <w:pPr>
        <w:numPr>
          <w:ilvl w:val="1"/>
          <w:numId w:val="68"/>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All staff should be aware that mental health problems can, in some cases, be an indicator that a child has suffered or is at risk of suffering abuse, neglect or exploitation</w:t>
      </w:r>
    </w:p>
    <w:p w14:paraId="2D0A8E90" w14:textId="77777777" w:rsidR="00D868AF" w:rsidRPr="0004409A" w:rsidRDefault="00D868AF" w:rsidP="00750776">
      <w:pPr>
        <w:numPr>
          <w:ilvl w:val="1"/>
          <w:numId w:val="68"/>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Only trained professionals should make a diagnosis of a mental health problem, but staff are well placed to observe children and identify those whose behaviour suggests they may be experiencing a mental health problem, or be at risk of developing one</w:t>
      </w:r>
    </w:p>
    <w:p w14:paraId="090BF924" w14:textId="77777777" w:rsidR="00D868AF" w:rsidRPr="0004409A" w:rsidRDefault="00D868AF" w:rsidP="00750776">
      <w:pPr>
        <w:numPr>
          <w:ilvl w:val="1"/>
          <w:numId w:val="68"/>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Abuse, neglect and other traumatic adverse childhood experiences can have a lasting impact, and it's key that staff are aware of how these experiences can affect children's mental health, behaviour and education</w:t>
      </w:r>
    </w:p>
    <w:p w14:paraId="2B6190DA" w14:textId="18338A3B" w:rsidR="00D868AF" w:rsidRPr="0004409A" w:rsidRDefault="00D868AF" w:rsidP="00750776">
      <w:pPr>
        <w:numPr>
          <w:ilvl w:val="1"/>
          <w:numId w:val="68"/>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 xml:space="preserve">Staff should take action on any mental health concerns that are also safeguarding concerns, following our school's </w:t>
      </w:r>
      <w:r w:rsidR="005C560C" w:rsidRPr="0004409A">
        <w:rPr>
          <w:rFonts w:eastAsia="Times New Roman" w:cs="Arial"/>
          <w:color w:val="000000" w:themeColor="text1"/>
          <w:sz w:val="22"/>
          <w:lang w:eastAsia="en-GB"/>
        </w:rPr>
        <w:t>Safeguarding and C</w:t>
      </w:r>
      <w:r w:rsidRPr="0004409A">
        <w:rPr>
          <w:rFonts w:eastAsia="Times New Roman" w:cs="Arial"/>
          <w:color w:val="000000" w:themeColor="text1"/>
          <w:sz w:val="22"/>
          <w:lang w:eastAsia="en-GB"/>
        </w:rPr>
        <w:t xml:space="preserve">hild </w:t>
      </w:r>
      <w:r w:rsidR="005C560C" w:rsidRPr="0004409A">
        <w:rPr>
          <w:rFonts w:eastAsia="Times New Roman" w:cs="Arial"/>
          <w:color w:val="000000" w:themeColor="text1"/>
          <w:sz w:val="22"/>
          <w:lang w:eastAsia="en-GB"/>
        </w:rPr>
        <w:t>P</w:t>
      </w:r>
      <w:r w:rsidRPr="0004409A">
        <w:rPr>
          <w:rFonts w:eastAsia="Times New Roman" w:cs="Arial"/>
          <w:color w:val="000000" w:themeColor="text1"/>
          <w:sz w:val="22"/>
          <w:lang w:eastAsia="en-GB"/>
        </w:rPr>
        <w:t>rotection policy and speaking to the DSL or deputy</w:t>
      </w:r>
    </w:p>
    <w:p w14:paraId="58FECC91" w14:textId="77777777" w:rsidR="00D868AF" w:rsidRPr="0004409A" w:rsidRDefault="00D868AF" w:rsidP="00750776">
      <w:pPr>
        <w:numPr>
          <w:ilvl w:val="1"/>
          <w:numId w:val="68"/>
        </w:numPr>
        <w:shd w:val="clear" w:color="auto" w:fill="FFFFFF"/>
        <w:spacing w:before="100" w:beforeAutospacing="1" w:after="100" w:afterAutospacing="1" w:line="240" w:lineRule="auto"/>
        <w:rPr>
          <w:rFonts w:eastAsia="Times New Roman" w:cs="Arial"/>
          <w:color w:val="000000" w:themeColor="text1"/>
          <w:sz w:val="22"/>
          <w:lang w:eastAsia="en-GB"/>
        </w:rPr>
      </w:pPr>
      <w:r w:rsidRPr="0004409A">
        <w:rPr>
          <w:rFonts w:eastAsia="Times New Roman" w:cs="Arial"/>
          <w:color w:val="000000" w:themeColor="text1"/>
          <w:sz w:val="22"/>
          <w:lang w:eastAsia="en-GB"/>
        </w:rPr>
        <w:t>There's DfE guidance available on </w:t>
      </w:r>
      <w:hyperlink r:id="rId17" w:tgtFrame="_blank" w:tooltip="preventing and tackling bullying" w:history="1">
        <w:r w:rsidRPr="0004409A">
          <w:rPr>
            <w:rFonts w:eastAsia="Times New Roman" w:cs="Arial"/>
            <w:color w:val="000000" w:themeColor="text1"/>
            <w:sz w:val="22"/>
            <w:u w:val="single"/>
            <w:lang w:eastAsia="en-GB"/>
          </w:rPr>
          <w:t>preventing and tackling bullying</w:t>
        </w:r>
      </w:hyperlink>
      <w:r w:rsidRPr="0004409A">
        <w:rPr>
          <w:rFonts w:eastAsia="Times New Roman" w:cs="Arial"/>
          <w:color w:val="000000" w:themeColor="text1"/>
          <w:sz w:val="22"/>
          <w:lang w:eastAsia="en-GB"/>
        </w:rPr>
        <w:t> and </w:t>
      </w:r>
      <w:hyperlink r:id="rId18" w:tgtFrame="_blank" w:tooltip="mental health and behaviour" w:history="1">
        <w:r w:rsidRPr="0004409A">
          <w:rPr>
            <w:rFonts w:eastAsia="Times New Roman" w:cs="Arial"/>
            <w:color w:val="000000" w:themeColor="text1"/>
            <w:sz w:val="22"/>
            <w:u w:val="single"/>
            <w:lang w:eastAsia="en-GB"/>
          </w:rPr>
          <w:t>mental health and behaviour</w:t>
        </w:r>
      </w:hyperlink>
      <w:r w:rsidRPr="0004409A">
        <w:rPr>
          <w:rFonts w:eastAsia="Times New Roman" w:cs="Arial"/>
          <w:color w:val="000000" w:themeColor="text1"/>
          <w:sz w:val="22"/>
          <w:lang w:eastAsia="en-GB"/>
        </w:rPr>
        <w:t>, as well as Public Health England guidance on </w:t>
      </w:r>
      <w:hyperlink r:id="rId19" w:tgtFrame="_blank" w:tooltip="promoting children&amp;#39;s emotional health and wellbeing" w:history="1">
        <w:r w:rsidRPr="0004409A">
          <w:rPr>
            <w:rFonts w:eastAsia="Times New Roman" w:cs="Arial"/>
            <w:color w:val="000000" w:themeColor="text1"/>
            <w:sz w:val="22"/>
            <w:u w:val="single"/>
            <w:lang w:eastAsia="en-GB"/>
          </w:rPr>
          <w:t>promoting children's emotional health and wellbeing</w:t>
        </w:r>
      </w:hyperlink>
      <w:r w:rsidRPr="0004409A">
        <w:rPr>
          <w:rFonts w:eastAsia="Times New Roman" w:cs="Arial"/>
          <w:color w:val="000000" w:themeColor="text1"/>
          <w:sz w:val="22"/>
          <w:lang w:eastAsia="en-GB"/>
        </w:rPr>
        <w:t> and lesson plans and teaching materials from </w:t>
      </w:r>
      <w:hyperlink r:id="rId20" w:tgtFrame="_blank" w:tooltip="Rise Above" w:history="1">
        <w:r w:rsidRPr="0004409A">
          <w:rPr>
            <w:rFonts w:eastAsia="Times New Roman" w:cs="Arial"/>
            <w:color w:val="000000" w:themeColor="text1"/>
            <w:sz w:val="22"/>
            <w:u w:val="single"/>
            <w:lang w:eastAsia="en-GB"/>
          </w:rPr>
          <w:t>Rise Above</w:t>
        </w:r>
      </w:hyperlink>
    </w:p>
    <w:p w14:paraId="7B138B34" w14:textId="07614190" w:rsidR="0074029A" w:rsidRPr="00AD5A3E" w:rsidRDefault="00D868AF" w:rsidP="0074029A">
      <w:pPr>
        <w:rPr>
          <w:b/>
          <w:bCs/>
          <w:color w:val="000000" w:themeColor="text1"/>
          <w:sz w:val="22"/>
        </w:rPr>
      </w:pPr>
      <w:r w:rsidRPr="00AD5A3E">
        <w:rPr>
          <w:b/>
          <w:bCs/>
          <w:color w:val="000000" w:themeColor="text1"/>
          <w:sz w:val="22"/>
        </w:rPr>
        <w:t>1</w:t>
      </w:r>
      <w:r w:rsidR="006A182C">
        <w:rPr>
          <w:b/>
          <w:bCs/>
          <w:color w:val="000000" w:themeColor="text1"/>
          <w:sz w:val="22"/>
        </w:rPr>
        <w:t>3</w:t>
      </w:r>
      <w:r w:rsidRPr="00AD5A3E">
        <w:rPr>
          <w:b/>
          <w:bCs/>
          <w:color w:val="000000" w:themeColor="text1"/>
          <w:sz w:val="22"/>
        </w:rPr>
        <w:t xml:space="preserve">. </w:t>
      </w:r>
      <w:r w:rsidR="0074029A" w:rsidRPr="00AD5A3E">
        <w:rPr>
          <w:b/>
          <w:bCs/>
          <w:color w:val="000000" w:themeColor="text1"/>
          <w:sz w:val="22"/>
        </w:rPr>
        <w:t>Anti-Bullying/Cyberbullying</w:t>
      </w:r>
    </w:p>
    <w:p w14:paraId="37D0315E" w14:textId="77777777" w:rsidR="0074029A" w:rsidRPr="00AD5A3E" w:rsidRDefault="00561F19" w:rsidP="0074029A">
      <w:pPr>
        <w:rPr>
          <w:color w:val="000000" w:themeColor="text1"/>
          <w:sz w:val="22"/>
        </w:rPr>
      </w:pPr>
      <w:r w:rsidRPr="00AD5A3E">
        <w:rPr>
          <w:color w:val="000000" w:themeColor="text1"/>
          <w:sz w:val="22"/>
        </w:rPr>
        <w:t>HHH S</w:t>
      </w:r>
      <w:r w:rsidR="0074029A" w:rsidRPr="00AD5A3E">
        <w:rPr>
          <w:color w:val="000000" w:themeColor="text1"/>
          <w:sz w:val="22"/>
        </w:rPr>
        <w:t xml:space="preserve">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w:t>
      </w:r>
      <w:r w:rsidR="00D4337B" w:rsidRPr="00AD5A3E">
        <w:rPr>
          <w:color w:val="000000" w:themeColor="text1"/>
          <w:sz w:val="22"/>
        </w:rPr>
        <w:t>Local Advisory Board</w:t>
      </w:r>
      <w:r w:rsidR="0074029A" w:rsidRPr="00AD5A3E">
        <w:rPr>
          <w:color w:val="000000" w:themeColor="text1"/>
          <w:sz w:val="22"/>
        </w:rPr>
        <w:t>. All staff are aw</w:t>
      </w:r>
      <w:r w:rsidR="007C682C" w:rsidRPr="00AD5A3E">
        <w:rPr>
          <w:color w:val="000000" w:themeColor="text1"/>
          <w:sz w:val="22"/>
        </w:rPr>
        <w:t>are that children with SEND and/</w:t>
      </w:r>
      <w:r w:rsidR="0074029A" w:rsidRPr="00AD5A3E">
        <w:rPr>
          <w:color w:val="000000" w:themeColor="text1"/>
          <w:sz w:val="22"/>
        </w:rPr>
        <w:t>or differences/perceived differences are mo</w:t>
      </w:r>
      <w:r w:rsidR="007C682C" w:rsidRPr="00AD5A3E">
        <w:rPr>
          <w:color w:val="000000" w:themeColor="text1"/>
          <w:sz w:val="22"/>
        </w:rPr>
        <w:t>re susceptible to being bullied/</w:t>
      </w:r>
      <w:r w:rsidR="0074029A" w:rsidRPr="00AD5A3E">
        <w:rPr>
          <w:color w:val="000000" w:themeColor="text1"/>
          <w:sz w:val="22"/>
        </w:rPr>
        <w:t>victims of child abuse.</w:t>
      </w:r>
    </w:p>
    <w:p w14:paraId="4902B725" w14:textId="77777777" w:rsidR="0074029A" w:rsidRPr="00AD5A3E" w:rsidRDefault="0074029A" w:rsidP="0074029A">
      <w:pPr>
        <w:rPr>
          <w:color w:val="000000" w:themeColor="text1"/>
          <w:sz w:val="22"/>
        </w:rPr>
      </w:pPr>
      <w:r w:rsidRPr="00AD5A3E">
        <w:rPr>
          <w:color w:val="000000" w:themeColor="text1"/>
          <w:sz w:val="22"/>
        </w:rPr>
        <w:lastRenderedPageBreak/>
        <w:t>If the bullying is particularly serious, or the anti-bullying procedures are seen to be ineffective, the headteacher and the DSL will consider implementing child protection procedures.</w:t>
      </w:r>
    </w:p>
    <w:p w14:paraId="0838D1AC" w14:textId="77777777" w:rsidR="0074029A" w:rsidRDefault="0074029A" w:rsidP="0074029A">
      <w:pPr>
        <w:rPr>
          <w:color w:val="000000" w:themeColor="text1"/>
          <w:sz w:val="22"/>
        </w:rPr>
      </w:pPr>
      <w:r w:rsidRPr="00AD5A3E">
        <w:rPr>
          <w:color w:val="000000" w:themeColor="text1"/>
          <w:sz w:val="22"/>
        </w:rPr>
        <w:t>The subject of bullying is addressed at regular intervals in PHSE education.</w:t>
      </w:r>
    </w:p>
    <w:p w14:paraId="06D0750D" w14:textId="3EFAADB9" w:rsidR="0074029A" w:rsidRPr="00AD5A3E" w:rsidRDefault="0074029A" w:rsidP="0074029A">
      <w:pPr>
        <w:rPr>
          <w:b/>
          <w:bCs/>
          <w:color w:val="000000" w:themeColor="text1"/>
          <w:sz w:val="22"/>
        </w:rPr>
      </w:pPr>
      <w:r w:rsidRPr="00AD5A3E">
        <w:rPr>
          <w:b/>
          <w:bCs/>
          <w:color w:val="000000" w:themeColor="text1"/>
          <w:sz w:val="22"/>
        </w:rPr>
        <w:t>1</w:t>
      </w:r>
      <w:r w:rsidR="006A182C">
        <w:rPr>
          <w:b/>
          <w:bCs/>
          <w:color w:val="000000" w:themeColor="text1"/>
          <w:sz w:val="22"/>
        </w:rPr>
        <w:t>4</w:t>
      </w:r>
      <w:r w:rsidRPr="00AD5A3E">
        <w:rPr>
          <w:b/>
          <w:bCs/>
          <w:color w:val="000000" w:themeColor="text1"/>
          <w:sz w:val="22"/>
        </w:rPr>
        <w:t>.</w:t>
      </w:r>
      <w:r w:rsidRPr="00AD5A3E">
        <w:rPr>
          <w:b/>
          <w:bCs/>
          <w:color w:val="000000" w:themeColor="text1"/>
          <w:sz w:val="22"/>
        </w:rPr>
        <w:tab/>
        <w:t>Racist Incidents</w:t>
      </w:r>
    </w:p>
    <w:p w14:paraId="062724BB" w14:textId="77777777" w:rsidR="0074029A" w:rsidRPr="00AD5A3E" w:rsidRDefault="0074029A" w:rsidP="0074029A">
      <w:pPr>
        <w:rPr>
          <w:color w:val="000000" w:themeColor="text1"/>
          <w:sz w:val="22"/>
        </w:rPr>
      </w:pPr>
      <w:r w:rsidRPr="00AD5A3E">
        <w:rPr>
          <w:color w:val="000000" w:themeColor="text1"/>
          <w:sz w:val="22"/>
        </w:rPr>
        <w:t>Our policy on racist incidents is set out separately</w:t>
      </w:r>
      <w:r w:rsidR="00D4337B" w:rsidRPr="00AD5A3E">
        <w:rPr>
          <w:color w:val="000000" w:themeColor="text1"/>
          <w:sz w:val="22"/>
        </w:rPr>
        <w:t xml:space="preserve"> </w:t>
      </w:r>
      <w:r w:rsidRPr="00AD5A3E">
        <w:rPr>
          <w:color w:val="000000" w:themeColor="text1"/>
          <w:sz w:val="22"/>
        </w:rPr>
        <w:t>and acknowledges that repeated racist incidents or a single serious incident may lead to consideration under child protection procedures. We keep a record of racist incidents and report them to the Local Authority.</w:t>
      </w:r>
    </w:p>
    <w:p w14:paraId="26B8C578" w14:textId="1382788E" w:rsidR="005B187C" w:rsidRPr="00AD5A3E" w:rsidRDefault="0074029A" w:rsidP="005B187C">
      <w:pPr>
        <w:rPr>
          <w:color w:val="000000" w:themeColor="text1"/>
          <w:sz w:val="22"/>
        </w:rPr>
      </w:pPr>
      <w:r w:rsidRPr="00AD5A3E">
        <w:rPr>
          <w:b/>
          <w:bCs/>
          <w:color w:val="000000" w:themeColor="text1"/>
          <w:sz w:val="22"/>
        </w:rPr>
        <w:t>1</w:t>
      </w:r>
      <w:r w:rsidR="006A182C">
        <w:rPr>
          <w:b/>
          <w:bCs/>
          <w:color w:val="000000" w:themeColor="text1"/>
          <w:sz w:val="22"/>
        </w:rPr>
        <w:t>5</w:t>
      </w:r>
      <w:r w:rsidRPr="00AD5A3E">
        <w:rPr>
          <w:b/>
          <w:bCs/>
          <w:color w:val="000000" w:themeColor="text1"/>
          <w:sz w:val="22"/>
        </w:rPr>
        <w:t>.</w:t>
      </w:r>
      <w:r w:rsidRPr="00AD5A3E">
        <w:rPr>
          <w:b/>
          <w:bCs/>
          <w:color w:val="000000" w:themeColor="text1"/>
          <w:sz w:val="22"/>
        </w:rPr>
        <w:tab/>
      </w:r>
      <w:r w:rsidR="005B187C" w:rsidRPr="00AD5A3E">
        <w:rPr>
          <w:b/>
          <w:bCs/>
          <w:color w:val="000000" w:themeColor="text1"/>
          <w:sz w:val="22"/>
        </w:rPr>
        <w:t>Radicalisation and Extremism</w:t>
      </w:r>
    </w:p>
    <w:p w14:paraId="197C5487" w14:textId="77777777" w:rsidR="005B187C" w:rsidRPr="00AD5A3E" w:rsidRDefault="005B187C" w:rsidP="005B187C">
      <w:pPr>
        <w:rPr>
          <w:color w:val="000000" w:themeColor="text1"/>
          <w:sz w:val="22"/>
        </w:rPr>
      </w:pPr>
      <w:r w:rsidRPr="00AD5A3E">
        <w:rPr>
          <w:color w:val="000000" w:themeColor="text1"/>
          <w:sz w:val="22"/>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51C380E7" w14:textId="77777777" w:rsidR="005B187C" w:rsidRPr="00AD5A3E" w:rsidRDefault="005B187C" w:rsidP="005B187C">
      <w:pPr>
        <w:rPr>
          <w:color w:val="000000" w:themeColor="text1"/>
          <w:sz w:val="22"/>
        </w:rPr>
      </w:pPr>
      <w:r w:rsidRPr="00AD5A3E">
        <w:rPr>
          <w:color w:val="000000" w:themeColor="text1"/>
          <w:sz w:val="22"/>
        </w:rPr>
        <w:t xml:space="preserve">Extremism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4351128" w14:textId="77777777" w:rsidR="005B187C" w:rsidRPr="00AD5A3E" w:rsidRDefault="005B187C" w:rsidP="005B187C">
      <w:pPr>
        <w:rPr>
          <w:color w:val="000000" w:themeColor="text1"/>
          <w:sz w:val="22"/>
        </w:rPr>
      </w:pPr>
      <w:r w:rsidRPr="00AD5A3E">
        <w:rPr>
          <w:color w:val="000000" w:themeColor="text1"/>
          <w:sz w:val="22"/>
        </w:rPr>
        <w:t xml:space="preserve">Some children are at risk of being radicalised; adopting beliefs and engaging in activities which are harmful, criminal or dangerous. </w:t>
      </w:r>
    </w:p>
    <w:p w14:paraId="12E0134F" w14:textId="77777777" w:rsidR="005B187C" w:rsidRPr="00AD5A3E" w:rsidRDefault="005B187C" w:rsidP="005B187C">
      <w:pPr>
        <w:rPr>
          <w:color w:val="000000" w:themeColor="text1"/>
          <w:sz w:val="22"/>
        </w:rPr>
      </w:pPr>
      <w:r w:rsidRPr="00AD5A3E">
        <w:rPr>
          <w:color w:val="000000" w:themeColor="text1"/>
          <w:sz w:val="22"/>
        </w:rPr>
        <w:t>Highgate Hill House 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AD5A3E">
        <w:rPr>
          <w:rStyle w:val="FootnoteReference"/>
          <w:color w:val="000000" w:themeColor="text1"/>
          <w:sz w:val="22"/>
        </w:rPr>
        <w:footnoteReference w:id="7"/>
      </w:r>
      <w:r w:rsidRPr="00AD5A3E">
        <w:rPr>
          <w:color w:val="000000" w:themeColor="text1"/>
          <w:sz w:val="22"/>
        </w:rPr>
        <w:t>.</w:t>
      </w:r>
    </w:p>
    <w:p w14:paraId="07B9D721" w14:textId="77777777" w:rsidR="005B187C" w:rsidRPr="00AD5A3E" w:rsidRDefault="005B187C" w:rsidP="005B187C">
      <w:pPr>
        <w:rPr>
          <w:color w:val="000000" w:themeColor="text1"/>
          <w:sz w:val="22"/>
        </w:rPr>
      </w:pPr>
      <w:r w:rsidRPr="00AD5A3E">
        <w:rPr>
          <w:color w:val="000000" w:themeColor="text1"/>
          <w:sz w:val="22"/>
        </w:rPr>
        <w:t>Highgate Hill House School seeks to protect children and young people against the messages of all violent extremism including, but not restricted to, those linked to Islamist ideology, or to Far Right/ Neo Nazi/White Supremacist ideology, Irish Nationalist and Loyalist paramilitary groups, and extremist Animal Rights movements.</w:t>
      </w:r>
    </w:p>
    <w:p w14:paraId="7F7ED42B" w14:textId="77777777" w:rsidR="005B187C" w:rsidRPr="00AD5A3E" w:rsidRDefault="005B187C" w:rsidP="005B187C">
      <w:pPr>
        <w:rPr>
          <w:color w:val="000000" w:themeColor="text1"/>
          <w:sz w:val="22"/>
        </w:rPr>
      </w:pPr>
      <w:r w:rsidRPr="00AD5A3E">
        <w:rPr>
          <w:color w:val="000000" w:themeColor="text1"/>
          <w:sz w:val="22"/>
        </w:rPr>
        <w:t>School staff receive training to help identify early signs of radicalisation and extremism. Indicators of vulnerability to radicalisation are in detailed in Appendix 7.</w:t>
      </w:r>
    </w:p>
    <w:p w14:paraId="3F9E64E4" w14:textId="77777777" w:rsidR="005B187C" w:rsidRPr="00AD5A3E" w:rsidRDefault="005B187C" w:rsidP="005B187C">
      <w:pPr>
        <w:rPr>
          <w:color w:val="000000" w:themeColor="text1"/>
          <w:sz w:val="22"/>
        </w:rPr>
      </w:pPr>
      <w:r w:rsidRPr="00AD5A3E">
        <w:rPr>
          <w:color w:val="000000" w:themeColor="text1"/>
          <w:sz w:val="22"/>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AD5A3E">
        <w:rPr>
          <w:rStyle w:val="FootnoteReference"/>
          <w:color w:val="000000" w:themeColor="text1"/>
          <w:sz w:val="22"/>
        </w:rPr>
        <w:footnoteReference w:id="8"/>
      </w:r>
      <w:r w:rsidRPr="00AD5A3E">
        <w:rPr>
          <w:color w:val="000000" w:themeColor="text1"/>
          <w:sz w:val="22"/>
        </w:rPr>
        <w:t xml:space="preserve"> .</w:t>
      </w:r>
    </w:p>
    <w:p w14:paraId="73823B1F" w14:textId="5F919AA1" w:rsidR="005B187C" w:rsidRPr="00AD5A3E" w:rsidRDefault="005B187C" w:rsidP="005B187C">
      <w:pPr>
        <w:rPr>
          <w:color w:val="000000" w:themeColor="text1"/>
          <w:sz w:val="22"/>
        </w:rPr>
      </w:pPr>
      <w:r w:rsidRPr="00AD5A3E">
        <w:rPr>
          <w:color w:val="000000" w:themeColor="text1"/>
          <w:sz w:val="22"/>
        </w:rPr>
        <w:t xml:space="preserve">The school Directors,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665CA3BA" w14:textId="77777777" w:rsidR="005B187C" w:rsidRPr="00AD5A3E" w:rsidRDefault="005B187C" w:rsidP="005B187C">
      <w:pPr>
        <w:rPr>
          <w:color w:val="000000" w:themeColor="text1"/>
          <w:sz w:val="22"/>
        </w:rPr>
      </w:pPr>
      <w:r w:rsidRPr="00AD5A3E">
        <w:rPr>
          <w:color w:val="000000" w:themeColor="text1"/>
          <w:sz w:val="22"/>
        </w:rPr>
        <w:lastRenderedPageBreak/>
        <w:t>When any member of staff has concerns that a pupil may be at risk of radicalisation or involvement in terrorism, they should speak with the DSL. They should then follow normal safeguarding procedures. If the matter is urgent then Devon Police must be contacted by dialling 999. In non-urgent cases where police advice is sought then dial 101. The Department of Education has also set up a dedicated telephone helpline for staff and Directors to raise concerns around Prevent (020 7340 7264).</w:t>
      </w:r>
    </w:p>
    <w:p w14:paraId="0B0203BF" w14:textId="04ABF2CE" w:rsidR="0074029A" w:rsidRDefault="009F315F" w:rsidP="009F315F">
      <w:pPr>
        <w:rPr>
          <w:color w:val="000000" w:themeColor="text1"/>
          <w:sz w:val="22"/>
        </w:rPr>
      </w:pPr>
      <w:r w:rsidRPr="009F315F">
        <w:rPr>
          <w:color w:val="000000" w:themeColor="text1"/>
          <w:sz w:val="22"/>
        </w:rPr>
        <w:t>Channel is a voluntary, confidential support programme which focuses on providing support at an early stage to people who are identified as being vulnerable to being drawn into terrorism. Prevent referrals may be passed to a multi-agency Channel panel, which</w:t>
      </w:r>
      <w:r>
        <w:rPr>
          <w:color w:val="000000" w:themeColor="text1"/>
          <w:sz w:val="22"/>
        </w:rPr>
        <w:t xml:space="preserve"> </w:t>
      </w:r>
      <w:r w:rsidRPr="009F315F">
        <w:rPr>
          <w:color w:val="000000" w:themeColor="text1"/>
          <w:sz w:val="22"/>
        </w:rPr>
        <w:t xml:space="preserve">will discuss the individual referred to determine whether they are vulnerable to being </w:t>
      </w:r>
      <w:r>
        <w:rPr>
          <w:color w:val="000000" w:themeColor="text1"/>
          <w:sz w:val="22"/>
        </w:rPr>
        <w:t xml:space="preserve"> </w:t>
      </w:r>
      <w:r w:rsidRPr="009F315F">
        <w:rPr>
          <w:color w:val="000000" w:themeColor="text1"/>
          <w:sz w:val="22"/>
        </w:rPr>
        <w:t>drawn into terrorism and consider the appropriate support required. A representative from the school may be asked to attend the Channel panel to help with this assessment. An individual’s engagement with the programme is entirely voluntary at all stages.</w:t>
      </w:r>
      <w:r>
        <w:rPr>
          <w:color w:val="000000" w:themeColor="text1"/>
          <w:sz w:val="22"/>
        </w:rPr>
        <w:t xml:space="preserve"> </w:t>
      </w:r>
      <w:r w:rsidRPr="009F315F">
        <w:rPr>
          <w:color w:val="000000" w:themeColor="text1"/>
          <w:sz w:val="22"/>
        </w:rPr>
        <w:t>The designated safeguarding lead should consider if it would be appropriate to share any information with the new school or college in advance of a child leaving. For example, information that would allow the new school or college to continue supporting victims of abuse or those who are currently receiving support through the ‘Channel’ programme, and have that support in place for when the child arrives.Statutory guidance on Channel is available at: Channel guidance.</w:t>
      </w:r>
    </w:p>
    <w:p w14:paraId="77E3FD69" w14:textId="77777777" w:rsidR="006D3BA0" w:rsidRPr="006D3BA0" w:rsidRDefault="006D3BA0" w:rsidP="006D3BA0">
      <w:pPr>
        <w:rPr>
          <w:color w:val="000000" w:themeColor="text1"/>
          <w:sz w:val="22"/>
        </w:rPr>
      </w:pPr>
      <w:r w:rsidRPr="006D3BA0">
        <w:rPr>
          <w:color w:val="000000" w:themeColor="text1"/>
          <w:sz w:val="22"/>
        </w:rPr>
        <w:t>Additional support</w:t>
      </w:r>
    </w:p>
    <w:p w14:paraId="726B5BDC" w14:textId="2084DC28" w:rsidR="006D3BA0" w:rsidRPr="00AD5A3E" w:rsidRDefault="006D3BA0" w:rsidP="006D3BA0">
      <w:pPr>
        <w:rPr>
          <w:color w:val="000000" w:themeColor="text1"/>
          <w:sz w:val="22"/>
        </w:rPr>
      </w:pPr>
      <w:r w:rsidRPr="006D3BA0">
        <w:rPr>
          <w:color w:val="000000" w:themeColor="text1"/>
          <w:sz w:val="22"/>
        </w:rPr>
        <w:t xml:space="preserve">The Department </w:t>
      </w:r>
      <w:r>
        <w:rPr>
          <w:color w:val="000000" w:themeColor="text1"/>
          <w:sz w:val="22"/>
        </w:rPr>
        <w:t xml:space="preserve">for Education </w:t>
      </w:r>
      <w:r w:rsidRPr="006D3BA0">
        <w:rPr>
          <w:color w:val="000000" w:themeColor="text1"/>
          <w:sz w:val="22"/>
        </w:rPr>
        <w:t>has published further advice for schools on the Prevent duty. The advice is intended to complement the Prevent guidance and signposts to other sources of advice and support</w:t>
      </w:r>
    </w:p>
    <w:p w14:paraId="67565C73" w14:textId="2FA5C7FC" w:rsidR="0074029A" w:rsidRPr="00AD5A3E" w:rsidRDefault="0074029A" w:rsidP="0074029A">
      <w:pPr>
        <w:rPr>
          <w:b/>
          <w:bCs/>
          <w:color w:val="000000" w:themeColor="text1"/>
          <w:sz w:val="22"/>
        </w:rPr>
      </w:pPr>
      <w:r w:rsidRPr="00AD5A3E">
        <w:rPr>
          <w:b/>
          <w:bCs/>
          <w:color w:val="000000" w:themeColor="text1"/>
          <w:sz w:val="22"/>
        </w:rPr>
        <w:t>1</w:t>
      </w:r>
      <w:r w:rsidR="006A182C">
        <w:rPr>
          <w:b/>
          <w:bCs/>
          <w:color w:val="000000" w:themeColor="text1"/>
          <w:sz w:val="22"/>
        </w:rPr>
        <w:t>6</w:t>
      </w:r>
      <w:r w:rsidRPr="00AD5A3E">
        <w:rPr>
          <w:b/>
          <w:bCs/>
          <w:color w:val="000000" w:themeColor="text1"/>
          <w:sz w:val="22"/>
        </w:rPr>
        <w:t>.</w:t>
      </w:r>
      <w:r w:rsidRPr="00AD5A3E">
        <w:rPr>
          <w:b/>
          <w:bCs/>
          <w:color w:val="000000" w:themeColor="text1"/>
          <w:sz w:val="22"/>
        </w:rPr>
        <w:tab/>
        <w:t>Domestic Abuse</w:t>
      </w:r>
    </w:p>
    <w:p w14:paraId="77258C1A" w14:textId="77777777" w:rsidR="0074029A" w:rsidRPr="00AD5A3E" w:rsidRDefault="0074029A" w:rsidP="0074029A">
      <w:pPr>
        <w:rPr>
          <w:color w:val="000000" w:themeColor="text1"/>
          <w:sz w:val="22"/>
        </w:rPr>
      </w:pPr>
      <w:r w:rsidRPr="00AD5A3E">
        <w:rPr>
          <w:color w:val="000000" w:themeColor="text1"/>
          <w:sz w:val="22"/>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767CC9F6" w14:textId="77777777" w:rsidR="0074029A" w:rsidRPr="00AD5A3E" w:rsidRDefault="0074029A" w:rsidP="0074029A">
      <w:pPr>
        <w:rPr>
          <w:color w:val="000000" w:themeColor="text1"/>
          <w:sz w:val="22"/>
        </w:rPr>
      </w:pPr>
      <w:r w:rsidRPr="00AD5A3E">
        <w:rPr>
          <w:color w:val="000000" w:themeColor="text1"/>
          <w:sz w:val="22"/>
        </w:rPr>
        <w:t xml:space="preserve">We use the term domestic abuse to reflect that a number of abusive and controlling behaviours are involved beyond violence. </w:t>
      </w:r>
    </w:p>
    <w:p w14:paraId="2C5CE0C6" w14:textId="77777777" w:rsidR="0074029A" w:rsidRPr="00AD5A3E" w:rsidRDefault="0074029A" w:rsidP="0074029A">
      <w:pPr>
        <w:rPr>
          <w:color w:val="000000" w:themeColor="text1"/>
          <w:sz w:val="22"/>
        </w:rPr>
      </w:pPr>
      <w:r w:rsidRPr="00AD5A3E">
        <w:rPr>
          <w:color w:val="000000" w:themeColor="text1"/>
          <w:sz w:val="22"/>
        </w:rPr>
        <w:t>Slapping, punching, kicking, bruising, rape, ridicule, constant criticism, threats, manipulation, sleep deprivation, social isolation, and other controlling behaviours all count as abuse.</w:t>
      </w:r>
    </w:p>
    <w:p w14:paraId="4C5F2E00" w14:textId="1FF13BBB" w:rsidR="00633798" w:rsidRPr="00476D59" w:rsidRDefault="0074029A" w:rsidP="0074029A">
      <w:pPr>
        <w:rPr>
          <w:color w:val="000000" w:themeColor="text1"/>
          <w:sz w:val="22"/>
        </w:rPr>
      </w:pPr>
      <w:r w:rsidRPr="00AD5A3E">
        <w:rPr>
          <w:color w:val="000000" w:themeColor="text1"/>
          <w:sz w:val="22"/>
        </w:rPr>
        <w:t xml:space="preserve">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w:t>
      </w:r>
      <w:r w:rsidRPr="00476D59">
        <w:rPr>
          <w:color w:val="000000" w:themeColor="text1"/>
          <w:sz w:val="22"/>
        </w:rPr>
        <w:t xml:space="preserve">symptoms of a child suffering or witnessing domestic abuse (See Appendix </w:t>
      </w:r>
      <w:r w:rsidR="00CB0E9F" w:rsidRPr="00476D59">
        <w:rPr>
          <w:color w:val="000000" w:themeColor="text1"/>
          <w:sz w:val="22"/>
        </w:rPr>
        <w:t>6</w:t>
      </w:r>
      <w:r w:rsidRPr="00476D59">
        <w:rPr>
          <w:color w:val="000000" w:themeColor="text1"/>
          <w:sz w:val="22"/>
        </w:rPr>
        <w:t>).</w:t>
      </w:r>
    </w:p>
    <w:p w14:paraId="12F807CE" w14:textId="77777777" w:rsidR="00476D59" w:rsidRDefault="00476D59" w:rsidP="0074029A">
      <w:pPr>
        <w:rPr>
          <w:sz w:val="22"/>
        </w:rPr>
      </w:pPr>
      <w:r>
        <w:rPr>
          <w:sz w:val="22"/>
        </w:rPr>
        <w:t xml:space="preserve">Operation Encompass operates within the Cornwall and Devon police force. When there has been an incident of domestic abuse within a family that attend HHHS the DSL or DDSL will receive contact via a telephone call, usually in the morning prior to the child arriving so that members of staff can be prepared and able to support the child appropriately.  </w:t>
      </w:r>
    </w:p>
    <w:p w14:paraId="016E0374" w14:textId="4B829DA2" w:rsidR="00476D59" w:rsidRDefault="00476D59" w:rsidP="0074029A">
      <w:pPr>
        <w:rPr>
          <w:sz w:val="22"/>
        </w:rPr>
      </w:pPr>
      <w:r>
        <w:rPr>
          <w:sz w:val="22"/>
        </w:rPr>
        <w:t>Domestic abuse is defined in KCSIE 202</w:t>
      </w:r>
      <w:r w:rsidR="00010BF8">
        <w:rPr>
          <w:sz w:val="22"/>
        </w:rPr>
        <w:t>1</w:t>
      </w:r>
      <w:r w:rsidR="00747B9B">
        <w:rPr>
          <w:sz w:val="22"/>
        </w:rPr>
        <w:t xml:space="preserve"> </w:t>
      </w:r>
      <w:r>
        <w:rPr>
          <w:sz w:val="22"/>
        </w:rPr>
        <w:t xml:space="preserve">as : any incident or pattern of incidents of controlling, coercive, threatening behaviour, violence or abuse between those aged 16 or over who are, or have </w:t>
      </w:r>
      <w:r>
        <w:rPr>
          <w:sz w:val="22"/>
        </w:rPr>
        <w:lastRenderedPageBreak/>
        <w:t>been, intimate partners or family members regardless of gender or sexuality.  The abuse can encompass, but is not limited to: psychological, physical, sexual, financial and emotional.</w:t>
      </w:r>
    </w:p>
    <w:p w14:paraId="2D69CEC2" w14:textId="52F4585C" w:rsidR="004937E4" w:rsidRPr="004937E4" w:rsidRDefault="004937E4" w:rsidP="004937E4">
      <w:pPr>
        <w:rPr>
          <w:rFonts w:asciiTheme="majorHAnsi" w:eastAsia="Times New Roman" w:hAnsiTheme="majorHAnsi" w:cstheme="majorHAnsi"/>
          <w:sz w:val="22"/>
          <w:lang w:eastAsia="en-GB"/>
        </w:rPr>
      </w:pPr>
      <w:r>
        <w:rPr>
          <w:sz w:val="22"/>
        </w:rPr>
        <w:t xml:space="preserve">The Domestic Abuse Act, 2021 </w:t>
      </w:r>
      <w:r w:rsidRPr="004937E4">
        <w:rPr>
          <w:rFonts w:asciiTheme="majorHAnsi" w:eastAsia="Times New Roman" w:hAnsiTheme="majorHAnsi" w:cstheme="majorHAnsi"/>
          <w:color w:val="222222"/>
          <w:sz w:val="22"/>
          <w:lang w:eastAsia="en-GB"/>
        </w:rPr>
        <w:t>creates a statutory definition of domestic abuse based on the</w:t>
      </w:r>
      <w:r>
        <w:rPr>
          <w:rFonts w:asciiTheme="majorHAnsi" w:eastAsia="Times New Roman" w:hAnsiTheme="majorHAnsi" w:cstheme="majorHAnsi"/>
          <w:color w:val="222222"/>
          <w:sz w:val="22"/>
          <w:lang w:eastAsia="en-GB"/>
        </w:rPr>
        <w:t xml:space="preserve"> </w:t>
      </w:r>
      <w:hyperlink r:id="rId21" w:tgtFrame="_blank" w:tooltip="Crown Prosecution Service: Domestic abuse" w:history="1">
        <w:r w:rsidRPr="004937E4">
          <w:rPr>
            <w:rFonts w:asciiTheme="majorHAnsi" w:eastAsia="Times New Roman" w:hAnsiTheme="majorHAnsi" w:cstheme="majorHAnsi"/>
            <w:sz w:val="22"/>
            <w:lang w:eastAsia="en-GB"/>
          </w:rPr>
          <w:t>existing cross-government definition</w:t>
        </w:r>
      </w:hyperlink>
      <w:r w:rsidRPr="004937E4">
        <w:rPr>
          <w:rFonts w:asciiTheme="majorHAnsi" w:eastAsia="Times New Roman" w:hAnsiTheme="majorHAnsi" w:cstheme="majorHAnsi"/>
          <w:sz w:val="22"/>
          <w:lang w:eastAsia="en-GB"/>
        </w:rPr>
        <w:t>.</w:t>
      </w:r>
    </w:p>
    <w:p w14:paraId="4F2DAE4F" w14:textId="77777777" w:rsidR="004937E4" w:rsidRPr="004937E4" w:rsidRDefault="004937E4" w:rsidP="004937E4">
      <w:pPr>
        <w:shd w:val="clear" w:color="auto" w:fill="FFFFFF"/>
        <w:spacing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‘Abusive behaviour’ is defined in the act as any of the following:</w:t>
      </w:r>
    </w:p>
    <w:p w14:paraId="2684F1A1" w14:textId="77777777" w:rsidR="004937E4" w:rsidRPr="004937E4" w:rsidRDefault="004937E4" w:rsidP="00F94A16">
      <w:pPr>
        <w:numPr>
          <w:ilvl w:val="0"/>
          <w:numId w:val="57"/>
        </w:numPr>
        <w:shd w:val="clear" w:color="auto" w:fill="FFFFFF"/>
        <w:spacing w:before="100" w:beforeAutospacing="1"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physical or sexual abuse</w:t>
      </w:r>
    </w:p>
    <w:p w14:paraId="55367AAA" w14:textId="77777777" w:rsidR="004937E4" w:rsidRPr="004937E4" w:rsidRDefault="004937E4" w:rsidP="00F94A16">
      <w:pPr>
        <w:numPr>
          <w:ilvl w:val="0"/>
          <w:numId w:val="57"/>
        </w:numPr>
        <w:shd w:val="clear" w:color="auto" w:fill="FFFFFF"/>
        <w:spacing w:before="100" w:beforeAutospacing="1"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violent or threatening behaviour</w:t>
      </w:r>
    </w:p>
    <w:p w14:paraId="260CA90C" w14:textId="77777777" w:rsidR="004937E4" w:rsidRPr="004937E4" w:rsidRDefault="004937E4" w:rsidP="00F94A16">
      <w:pPr>
        <w:numPr>
          <w:ilvl w:val="0"/>
          <w:numId w:val="57"/>
        </w:numPr>
        <w:shd w:val="clear" w:color="auto" w:fill="FFFFFF"/>
        <w:spacing w:before="100" w:beforeAutospacing="1"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controlling or coercive behaviour</w:t>
      </w:r>
    </w:p>
    <w:p w14:paraId="4EBDEA4E" w14:textId="77777777" w:rsidR="004937E4" w:rsidRPr="004937E4" w:rsidRDefault="004937E4" w:rsidP="00F94A16">
      <w:pPr>
        <w:numPr>
          <w:ilvl w:val="0"/>
          <w:numId w:val="57"/>
        </w:numPr>
        <w:shd w:val="clear" w:color="auto" w:fill="FFFFFF"/>
        <w:spacing w:before="100" w:beforeAutospacing="1"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economic abuse</w:t>
      </w:r>
    </w:p>
    <w:p w14:paraId="66D28DF9" w14:textId="77777777" w:rsidR="004937E4" w:rsidRPr="004937E4" w:rsidRDefault="004937E4" w:rsidP="00F94A16">
      <w:pPr>
        <w:numPr>
          <w:ilvl w:val="0"/>
          <w:numId w:val="57"/>
        </w:numPr>
        <w:shd w:val="clear" w:color="auto" w:fill="FFFFFF"/>
        <w:spacing w:before="100" w:beforeAutospacing="1"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psychological, emotional or other abuse</w:t>
      </w:r>
    </w:p>
    <w:p w14:paraId="369D68EB" w14:textId="77777777" w:rsidR="004937E4" w:rsidRPr="004937E4" w:rsidRDefault="004937E4" w:rsidP="004937E4">
      <w:pPr>
        <w:shd w:val="clear" w:color="auto" w:fill="FFFFFF"/>
        <w:spacing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For the definition to apply, both parties must be aged 16 or over and ‘personally connected’.</w:t>
      </w:r>
    </w:p>
    <w:p w14:paraId="4A0BA558" w14:textId="3A04CE5A" w:rsidR="004937E4" w:rsidRPr="004937E4" w:rsidRDefault="004937E4" w:rsidP="005C4848">
      <w:pPr>
        <w:shd w:val="clear" w:color="auto" w:fill="FFFFFF"/>
        <w:spacing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‘Personally connected’ is defined in the act as parties who:are married to each other</w:t>
      </w:r>
    </w:p>
    <w:p w14:paraId="3BD30B4B" w14:textId="77777777" w:rsidR="004937E4" w:rsidRPr="004937E4" w:rsidRDefault="004937E4" w:rsidP="00F94A16">
      <w:pPr>
        <w:numPr>
          <w:ilvl w:val="0"/>
          <w:numId w:val="58"/>
        </w:numPr>
        <w:shd w:val="clear" w:color="auto" w:fill="FFFFFF"/>
        <w:spacing w:before="100" w:beforeAutospacing="1"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are civil partners of each other</w:t>
      </w:r>
    </w:p>
    <w:p w14:paraId="2A650C6C" w14:textId="77777777" w:rsidR="004937E4" w:rsidRPr="004937E4" w:rsidRDefault="004937E4" w:rsidP="00F94A16">
      <w:pPr>
        <w:numPr>
          <w:ilvl w:val="0"/>
          <w:numId w:val="58"/>
        </w:numPr>
        <w:shd w:val="clear" w:color="auto" w:fill="FFFFFF"/>
        <w:spacing w:before="100" w:beforeAutospacing="1"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have agreed to marry one another (whether or not the agreement has been terminated)</w:t>
      </w:r>
    </w:p>
    <w:p w14:paraId="019A4C5A" w14:textId="77777777" w:rsidR="004937E4" w:rsidRPr="004937E4" w:rsidRDefault="004937E4" w:rsidP="00F94A16">
      <w:pPr>
        <w:numPr>
          <w:ilvl w:val="0"/>
          <w:numId w:val="58"/>
        </w:numPr>
        <w:shd w:val="clear" w:color="auto" w:fill="FFFFFF"/>
        <w:spacing w:before="100" w:beforeAutospacing="1"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have entered into a civil partnership agreement (whether or not the agreement has been terminated)</w:t>
      </w:r>
    </w:p>
    <w:p w14:paraId="176FC641" w14:textId="77777777" w:rsidR="004937E4" w:rsidRPr="004937E4" w:rsidRDefault="004937E4" w:rsidP="00F94A16">
      <w:pPr>
        <w:numPr>
          <w:ilvl w:val="0"/>
          <w:numId w:val="58"/>
        </w:numPr>
        <w:shd w:val="clear" w:color="auto" w:fill="FFFFFF"/>
        <w:spacing w:before="100" w:beforeAutospacing="1"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are or have been in an intimate personal relationship with each other</w:t>
      </w:r>
    </w:p>
    <w:p w14:paraId="36156FE0" w14:textId="77777777" w:rsidR="004937E4" w:rsidRPr="004937E4" w:rsidRDefault="004937E4" w:rsidP="00F94A16">
      <w:pPr>
        <w:numPr>
          <w:ilvl w:val="0"/>
          <w:numId w:val="58"/>
        </w:numPr>
        <w:shd w:val="clear" w:color="auto" w:fill="FFFFFF"/>
        <w:spacing w:before="100" w:beforeAutospacing="1"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have, or there has been a time when they each have had, a parental relationship in relation to the same child</w:t>
      </w:r>
    </w:p>
    <w:p w14:paraId="6F71B58F" w14:textId="77777777" w:rsidR="004937E4" w:rsidRPr="004937E4" w:rsidRDefault="004937E4" w:rsidP="00F94A16">
      <w:pPr>
        <w:numPr>
          <w:ilvl w:val="0"/>
          <w:numId w:val="58"/>
        </w:numPr>
        <w:shd w:val="clear" w:color="auto" w:fill="FFFFFF"/>
        <w:spacing w:before="100" w:beforeAutospacing="1" w:after="100" w:afterAutospacing="1" w:line="240" w:lineRule="auto"/>
        <w:rPr>
          <w:rFonts w:asciiTheme="majorHAnsi" w:eastAsia="Times New Roman" w:hAnsiTheme="majorHAnsi" w:cstheme="majorHAnsi"/>
          <w:color w:val="222222"/>
          <w:sz w:val="22"/>
          <w:lang w:eastAsia="en-GB"/>
        </w:rPr>
      </w:pPr>
      <w:r w:rsidRPr="004937E4">
        <w:rPr>
          <w:rFonts w:asciiTheme="majorHAnsi" w:eastAsia="Times New Roman" w:hAnsiTheme="majorHAnsi" w:cstheme="majorHAnsi"/>
          <w:color w:val="222222"/>
          <w:sz w:val="22"/>
          <w:lang w:eastAsia="en-GB"/>
        </w:rPr>
        <w:t>are relatives</w:t>
      </w:r>
    </w:p>
    <w:p w14:paraId="7A749D7A" w14:textId="41D61E32" w:rsidR="0074029A" w:rsidRPr="00AD5A3E" w:rsidRDefault="0074029A" w:rsidP="0074029A">
      <w:pPr>
        <w:rPr>
          <w:b/>
          <w:bCs/>
          <w:color w:val="000000" w:themeColor="text1"/>
          <w:sz w:val="22"/>
        </w:rPr>
      </w:pPr>
      <w:r w:rsidRPr="00AD5A3E">
        <w:rPr>
          <w:b/>
          <w:bCs/>
          <w:color w:val="000000" w:themeColor="text1"/>
          <w:sz w:val="22"/>
        </w:rPr>
        <w:t>1</w:t>
      </w:r>
      <w:r w:rsidR="006A182C">
        <w:rPr>
          <w:b/>
          <w:bCs/>
          <w:color w:val="000000" w:themeColor="text1"/>
          <w:sz w:val="22"/>
        </w:rPr>
        <w:t>7</w:t>
      </w:r>
      <w:r w:rsidRPr="00AD5A3E">
        <w:rPr>
          <w:b/>
          <w:bCs/>
          <w:color w:val="000000" w:themeColor="text1"/>
          <w:sz w:val="22"/>
        </w:rPr>
        <w:t>.</w:t>
      </w:r>
      <w:r w:rsidRPr="00AD5A3E">
        <w:rPr>
          <w:b/>
          <w:bCs/>
          <w:color w:val="000000" w:themeColor="text1"/>
          <w:sz w:val="22"/>
        </w:rPr>
        <w:tab/>
        <w:t xml:space="preserve">Child </w:t>
      </w:r>
      <w:r w:rsidR="0042344A" w:rsidRPr="00AD5A3E">
        <w:rPr>
          <w:b/>
          <w:bCs/>
          <w:color w:val="000000" w:themeColor="text1"/>
          <w:sz w:val="22"/>
        </w:rPr>
        <w:t xml:space="preserve">Criminal Exploitation (CCE) and Child </w:t>
      </w:r>
      <w:r w:rsidRPr="00AD5A3E">
        <w:rPr>
          <w:b/>
          <w:bCs/>
          <w:color w:val="000000" w:themeColor="text1"/>
          <w:sz w:val="22"/>
        </w:rPr>
        <w:t>Sexual Exploitation (CSE)</w:t>
      </w:r>
    </w:p>
    <w:p w14:paraId="1CB2F0FC" w14:textId="61E3A3A8" w:rsidR="00EC386E" w:rsidRPr="00AD5A3E" w:rsidRDefault="00EC386E" w:rsidP="0042344A">
      <w:pPr>
        <w:shd w:val="clear" w:color="auto" w:fill="FFFFFF"/>
        <w:spacing w:after="0" w:line="240" w:lineRule="auto"/>
        <w:outlineLvl w:val="2"/>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These are defined as forms of abuse where an individual or group takes advantage of an imbalance in power to coerce, manipulate or deceive a child into sexual or criminal activity</w:t>
      </w:r>
    </w:p>
    <w:p w14:paraId="17D3B88F" w14:textId="77777777" w:rsidR="00EC386E" w:rsidRPr="00AD5A3E" w:rsidRDefault="00EC386E" w:rsidP="00F94A16">
      <w:pPr>
        <w:numPr>
          <w:ilvl w:val="1"/>
          <w:numId w:val="52"/>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The imbalance can be due to age, as well as other factors like gender, sexual identity, cognitive ability, physical strength, status and access to economic or other resources</w:t>
      </w:r>
    </w:p>
    <w:p w14:paraId="305C0497" w14:textId="77777777" w:rsidR="00EC386E" w:rsidRPr="00AD5A3E" w:rsidRDefault="00EC386E" w:rsidP="00F94A16">
      <w:pPr>
        <w:numPr>
          <w:ilvl w:val="1"/>
          <w:numId w:val="52"/>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In some cases, the abuse will be in exchange for something the victim needs or wants and/or will be to the financial benefit or other advantage (e.g. increased status) of the perpetrator or facilitator</w:t>
      </w:r>
    </w:p>
    <w:p w14:paraId="5528E900" w14:textId="77777777" w:rsidR="00EC386E" w:rsidRPr="00AD5A3E" w:rsidRDefault="00EC386E" w:rsidP="00F94A16">
      <w:pPr>
        <w:numPr>
          <w:ilvl w:val="1"/>
          <w:numId w:val="52"/>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be perpetrated by individuals or groups, males or females, and children or adults</w:t>
      </w:r>
    </w:p>
    <w:p w14:paraId="1D7F7E2B" w14:textId="77777777" w:rsidR="00EC386E" w:rsidRPr="00AD5A3E" w:rsidRDefault="00EC386E" w:rsidP="00F94A16">
      <w:pPr>
        <w:numPr>
          <w:ilvl w:val="1"/>
          <w:numId w:val="52"/>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be a one-off occurrence or be a series of incidents over time, and range from opportunistic to complex organised abuse</w:t>
      </w:r>
    </w:p>
    <w:p w14:paraId="3F17F0F1" w14:textId="77777777" w:rsidR="00EC386E" w:rsidRPr="00AD5A3E" w:rsidRDefault="00EC386E" w:rsidP="00F94A16">
      <w:pPr>
        <w:numPr>
          <w:ilvl w:val="1"/>
          <w:numId w:val="52"/>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involve force and/or enticement-based methods of compliance and can involve violence or threats of violence</w:t>
      </w:r>
    </w:p>
    <w:p w14:paraId="148325AB" w14:textId="77777777" w:rsidR="00EC386E" w:rsidRPr="00AD5A3E" w:rsidRDefault="00EC386E" w:rsidP="00F94A16">
      <w:pPr>
        <w:numPr>
          <w:ilvl w:val="1"/>
          <w:numId w:val="52"/>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Victims can be exploited even when activity appears to be consensual</w:t>
      </w:r>
    </w:p>
    <w:p w14:paraId="0648DBFA" w14:textId="77777777" w:rsidR="00EC386E" w:rsidRPr="00AD5A3E" w:rsidRDefault="00EC386E" w:rsidP="00F94A16">
      <w:pPr>
        <w:numPr>
          <w:ilvl w:val="1"/>
          <w:numId w:val="52"/>
        </w:numPr>
        <w:shd w:val="clear" w:color="auto" w:fill="FFFFFF"/>
        <w:spacing w:before="100" w:beforeAutospacing="1" w:after="100" w:afterAutospacing="1" w:line="240" w:lineRule="auto"/>
        <w:rPr>
          <w:rFonts w:eastAsia="Times New Roman" w:cs="Arial"/>
          <w:color w:val="000000" w:themeColor="text1"/>
          <w:sz w:val="24"/>
          <w:szCs w:val="24"/>
          <w:lang w:eastAsia="en-GB"/>
        </w:rPr>
      </w:pPr>
      <w:r w:rsidRPr="00AD5A3E">
        <w:rPr>
          <w:rFonts w:eastAsia="Times New Roman" w:cs="Arial"/>
          <w:color w:val="000000" w:themeColor="text1"/>
          <w:sz w:val="24"/>
          <w:szCs w:val="24"/>
          <w:lang w:eastAsia="en-GB"/>
        </w:rPr>
        <w:t>It can happen online as well as in person</w:t>
      </w:r>
    </w:p>
    <w:p w14:paraId="66CA3C3E" w14:textId="44E65755" w:rsidR="0074029A" w:rsidRPr="00AD5A3E" w:rsidRDefault="0074029A" w:rsidP="0074029A">
      <w:pPr>
        <w:rPr>
          <w:color w:val="000000" w:themeColor="text1"/>
          <w:sz w:val="22"/>
        </w:rPr>
      </w:pPr>
      <w:r w:rsidRPr="00AD5A3E">
        <w:rPr>
          <w:color w:val="000000" w:themeColor="text1"/>
          <w:sz w:val="22"/>
        </w:rPr>
        <w:t xml:space="preserve">Child sexual exploitation is a form of child sexual abuse. </w:t>
      </w:r>
      <w:r w:rsidR="0062703E" w:rsidRPr="00AD5A3E">
        <w:rPr>
          <w:color w:val="000000" w:themeColor="text1"/>
          <w:sz w:val="22"/>
        </w:rPr>
        <w:t>Further details and guidance are covered by the HHHS CSE Policy.</w:t>
      </w:r>
      <w:r w:rsidRPr="00AD5A3E">
        <w:rPr>
          <w:color w:val="000000" w:themeColor="text1"/>
          <w:sz w:val="22"/>
        </w:rPr>
        <w:t xml:space="preserve"> </w:t>
      </w:r>
    </w:p>
    <w:p w14:paraId="7775F827" w14:textId="77777777" w:rsidR="0074029A" w:rsidRPr="00AD5A3E" w:rsidRDefault="0074029A" w:rsidP="0074029A">
      <w:pPr>
        <w:rPr>
          <w:color w:val="000000" w:themeColor="text1"/>
          <w:sz w:val="22"/>
        </w:rPr>
      </w:pPr>
      <w:r w:rsidRPr="00AD5A3E">
        <w:rPr>
          <w:color w:val="000000" w:themeColor="text1"/>
          <w:sz w:val="22"/>
        </w:rPr>
        <w:t>Any concerns that a child is being</w:t>
      </w:r>
      <w:r w:rsidR="00823BD0" w:rsidRPr="00AD5A3E">
        <w:rPr>
          <w:color w:val="000000" w:themeColor="text1"/>
          <w:sz w:val="22"/>
        </w:rPr>
        <w:t>,</w:t>
      </w:r>
      <w:r w:rsidRPr="00AD5A3E">
        <w:rPr>
          <w:color w:val="000000" w:themeColor="text1"/>
          <w:sz w:val="22"/>
        </w:rPr>
        <w:t xml:space="preserve"> or is at risk of</w:t>
      </w:r>
      <w:r w:rsidR="00823BD0" w:rsidRPr="00AD5A3E">
        <w:rPr>
          <w:color w:val="000000" w:themeColor="text1"/>
          <w:sz w:val="22"/>
        </w:rPr>
        <w:t>,</w:t>
      </w:r>
      <w:r w:rsidRPr="00AD5A3E">
        <w:rPr>
          <w:color w:val="000000" w:themeColor="text1"/>
          <w:sz w:val="22"/>
        </w:rPr>
        <w:t xml:space="preserve"> being sexually exploited should be passed without delay to the DSL. </w:t>
      </w:r>
      <w:r w:rsidR="009219E7" w:rsidRPr="00AD5A3E">
        <w:rPr>
          <w:color w:val="000000" w:themeColor="text1"/>
          <w:sz w:val="22"/>
        </w:rPr>
        <w:t>Highgate Hill House School</w:t>
      </w:r>
      <w:r w:rsidRPr="00AD5A3E">
        <w:rPr>
          <w:color w:val="000000" w:themeColor="text1"/>
          <w:sz w:val="22"/>
        </w:rPr>
        <w:t xml:space="preserve"> is aware there is a clear link between regular school </w:t>
      </w:r>
      <w:r w:rsidRPr="00AD5A3E">
        <w:rPr>
          <w:color w:val="000000" w:themeColor="text1"/>
          <w:sz w:val="22"/>
        </w:rPr>
        <w:lastRenderedPageBreak/>
        <w:t>absence/truanting and CSE. Staff should consider a child to be at potential CSE risk in the case of regular school absence/truanting and make reasonable enquiries with the child and parents to assess this risk.</w:t>
      </w:r>
    </w:p>
    <w:p w14:paraId="03BDE403" w14:textId="77777777" w:rsidR="0074029A" w:rsidRPr="00AD5A3E" w:rsidRDefault="0074029A" w:rsidP="0074029A">
      <w:pPr>
        <w:rPr>
          <w:color w:val="000000" w:themeColor="text1"/>
          <w:sz w:val="22"/>
        </w:rPr>
      </w:pPr>
      <w:r w:rsidRPr="00AD5A3E">
        <w:rPr>
          <w:color w:val="000000" w:themeColor="text1"/>
          <w:sz w:val="22"/>
        </w:rPr>
        <w:t xml:space="preserve">The DSL will use the </w:t>
      </w:r>
      <w:r w:rsidR="00125823" w:rsidRPr="00AD5A3E">
        <w:rPr>
          <w:color w:val="000000" w:themeColor="text1"/>
          <w:sz w:val="22"/>
        </w:rPr>
        <w:t>The Devon Children and Families Partnership</w:t>
      </w:r>
      <w:r w:rsidRPr="00AD5A3E">
        <w:rPr>
          <w:color w:val="000000" w:themeColor="text1"/>
          <w:sz w:val="22"/>
        </w:rPr>
        <w:t xml:space="preserve"> CSE Screening Tool</w:t>
      </w:r>
      <w:r w:rsidR="002D46AB" w:rsidRPr="00AD5A3E">
        <w:rPr>
          <w:rStyle w:val="FootnoteReference"/>
          <w:color w:val="000000" w:themeColor="text1"/>
          <w:sz w:val="22"/>
        </w:rPr>
        <w:footnoteReference w:id="9"/>
      </w:r>
      <w:r w:rsidRPr="00AD5A3E">
        <w:rPr>
          <w:color w:val="000000" w:themeColor="text1"/>
          <w:sz w:val="22"/>
        </w:rPr>
        <w:t xml:space="preserve">  on all occasions when there is a concern that a child is being</w:t>
      </w:r>
      <w:r w:rsidR="00823BD0" w:rsidRPr="00AD5A3E">
        <w:rPr>
          <w:color w:val="000000" w:themeColor="text1"/>
          <w:sz w:val="22"/>
        </w:rPr>
        <w:t>,</w:t>
      </w:r>
      <w:r w:rsidRPr="00AD5A3E">
        <w:rPr>
          <w:color w:val="000000" w:themeColor="text1"/>
          <w:sz w:val="22"/>
        </w:rPr>
        <w:t xml:space="preserve"> or is at risk of being</w:t>
      </w:r>
      <w:r w:rsidR="00823BD0" w:rsidRPr="00AD5A3E">
        <w:rPr>
          <w:color w:val="000000" w:themeColor="text1"/>
          <w:sz w:val="22"/>
        </w:rPr>
        <w:t>,</w:t>
      </w:r>
      <w:r w:rsidRPr="00AD5A3E">
        <w:rPr>
          <w:color w:val="000000" w:themeColor="text1"/>
          <w:sz w:val="22"/>
        </w:rPr>
        <w:t xml:space="preserve"> sexually exploited or where indicators have been observed that are consistent with a child who is being</w:t>
      </w:r>
      <w:r w:rsidR="00823BD0" w:rsidRPr="00AD5A3E">
        <w:rPr>
          <w:color w:val="000000" w:themeColor="text1"/>
          <w:sz w:val="22"/>
        </w:rPr>
        <w:t>,</w:t>
      </w:r>
      <w:r w:rsidRPr="00AD5A3E">
        <w:rPr>
          <w:color w:val="000000" w:themeColor="text1"/>
          <w:sz w:val="22"/>
        </w:rPr>
        <w:t xml:space="preserve"> or who is at risk of being</w:t>
      </w:r>
      <w:r w:rsidR="00823BD0" w:rsidRPr="00AD5A3E">
        <w:rPr>
          <w:color w:val="000000" w:themeColor="text1"/>
          <w:sz w:val="22"/>
        </w:rPr>
        <w:t xml:space="preserve">, </w:t>
      </w:r>
      <w:r w:rsidRPr="00AD5A3E">
        <w:rPr>
          <w:color w:val="000000" w:themeColor="text1"/>
          <w:sz w:val="22"/>
        </w:rPr>
        <w:t xml:space="preserve"> sexually exploited.</w:t>
      </w:r>
    </w:p>
    <w:p w14:paraId="1EF0EA3F" w14:textId="77777777" w:rsidR="0074029A" w:rsidRPr="00AD5A3E" w:rsidRDefault="0074029A" w:rsidP="0074029A">
      <w:pPr>
        <w:rPr>
          <w:color w:val="000000" w:themeColor="text1"/>
          <w:sz w:val="22"/>
        </w:rPr>
      </w:pPr>
      <w:r w:rsidRPr="00AD5A3E">
        <w:rPr>
          <w:color w:val="000000" w:themeColor="text1"/>
          <w:sz w:val="22"/>
        </w:rPr>
        <w:t>In all cases if the tool identified any level of concern the DSL should contact their local MACSE and email the completed CSE Screening Tool along with a MASH enquiry form.   If a child is in immediate danger the police should be called on 999.</w:t>
      </w:r>
    </w:p>
    <w:p w14:paraId="1B5747C8"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is aware that a child often is not able to recognise the coercive nature of the abuse and does not see themselves as a victim. As a consequence</w:t>
      </w:r>
      <w:r w:rsidR="00E10710" w:rsidRPr="00AD5A3E">
        <w:rPr>
          <w:color w:val="000000" w:themeColor="text1"/>
          <w:sz w:val="22"/>
        </w:rPr>
        <w:t>,</w:t>
      </w:r>
      <w:r w:rsidR="0074029A" w:rsidRPr="00AD5A3E">
        <w:rPr>
          <w:color w:val="000000" w:themeColor="text1"/>
          <w:sz w:val="22"/>
        </w:rPr>
        <w:t xml:space="preserve"> the child may resent what they perceive as interference by staff. However, staff must act on their concerns as they would for any other type of abuse. </w:t>
      </w:r>
    </w:p>
    <w:p w14:paraId="7E6995C6"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33A3D021" w14:textId="1BD0548A" w:rsidR="0074029A" w:rsidRPr="00AD5A3E" w:rsidRDefault="0074029A" w:rsidP="0074029A">
      <w:pPr>
        <w:rPr>
          <w:b/>
          <w:bCs/>
          <w:color w:val="000000" w:themeColor="text1"/>
          <w:sz w:val="22"/>
        </w:rPr>
      </w:pPr>
      <w:r w:rsidRPr="00AD5A3E">
        <w:rPr>
          <w:b/>
          <w:bCs/>
          <w:color w:val="000000" w:themeColor="text1"/>
          <w:sz w:val="22"/>
        </w:rPr>
        <w:t>1</w:t>
      </w:r>
      <w:r w:rsidR="006A182C">
        <w:rPr>
          <w:b/>
          <w:bCs/>
          <w:color w:val="000000" w:themeColor="text1"/>
          <w:sz w:val="22"/>
        </w:rPr>
        <w:t>8</w:t>
      </w:r>
      <w:r w:rsidRPr="00AD5A3E">
        <w:rPr>
          <w:b/>
          <w:bCs/>
          <w:color w:val="000000" w:themeColor="text1"/>
          <w:sz w:val="22"/>
        </w:rPr>
        <w:t>.</w:t>
      </w:r>
      <w:r w:rsidRPr="00AD5A3E">
        <w:rPr>
          <w:b/>
          <w:bCs/>
          <w:color w:val="000000" w:themeColor="text1"/>
          <w:sz w:val="22"/>
        </w:rPr>
        <w:tab/>
        <w:t>Female Genital Mutilation (FGM)</w:t>
      </w:r>
    </w:p>
    <w:p w14:paraId="2E745DED" w14:textId="77777777" w:rsidR="0074029A" w:rsidRPr="00AD5A3E" w:rsidRDefault="0074029A" w:rsidP="0074029A">
      <w:pPr>
        <w:rPr>
          <w:color w:val="000000" w:themeColor="text1"/>
          <w:sz w:val="22"/>
        </w:rPr>
      </w:pPr>
      <w:r w:rsidRPr="00AD5A3E">
        <w:rPr>
          <w:color w:val="000000" w:themeColor="text1"/>
          <w:sz w:val="22"/>
        </w:rPr>
        <w:t>Female Genital Mutilation (FGM) is illegal in England and Wales under the FGM Act (2003).  It is a form of child abuse and violence against women.  A mandatory reporting duty requires teachers to repor</w:t>
      </w:r>
      <w:r w:rsidR="00917E84" w:rsidRPr="00AD5A3E">
        <w:rPr>
          <w:color w:val="000000" w:themeColor="text1"/>
          <w:sz w:val="22"/>
        </w:rPr>
        <w:t xml:space="preserve">t ‘known’ cases of FGM in under </w:t>
      </w:r>
      <w:r w:rsidRPr="00AD5A3E">
        <w:rPr>
          <w:color w:val="000000" w:themeColor="text1"/>
          <w:sz w:val="22"/>
        </w:rPr>
        <w:t>18s, which are identified in the course of their professional work, to the police</w:t>
      </w:r>
      <w:r w:rsidR="002D46AB" w:rsidRPr="00AD5A3E">
        <w:rPr>
          <w:rStyle w:val="FootnoteReference"/>
          <w:color w:val="000000" w:themeColor="text1"/>
          <w:sz w:val="22"/>
        </w:rPr>
        <w:footnoteReference w:id="10"/>
      </w:r>
      <w:r w:rsidRPr="00AD5A3E">
        <w:rPr>
          <w:color w:val="000000" w:themeColor="text1"/>
          <w:sz w:val="22"/>
        </w:rPr>
        <w:t xml:space="preserve"> . </w:t>
      </w:r>
    </w:p>
    <w:p w14:paraId="6DDBBF43" w14:textId="77777777" w:rsidR="00E24237" w:rsidRPr="00AD5A3E" w:rsidRDefault="0074029A" w:rsidP="00E24237">
      <w:pPr>
        <w:rPr>
          <w:color w:val="000000" w:themeColor="text1"/>
          <w:sz w:val="22"/>
        </w:rPr>
      </w:pPr>
      <w:r w:rsidRPr="00AD5A3E">
        <w:rPr>
          <w:color w:val="000000" w:themeColor="text1"/>
          <w:sz w:val="22"/>
        </w:rPr>
        <w:t xml:space="preserve">The duty applies to all persons in </w:t>
      </w:r>
      <w:r w:rsidR="009219E7" w:rsidRPr="00AD5A3E">
        <w:rPr>
          <w:color w:val="000000" w:themeColor="text1"/>
          <w:sz w:val="22"/>
        </w:rPr>
        <w:t xml:space="preserve">Highgate Hill House School </w:t>
      </w:r>
      <w:r w:rsidRPr="00AD5A3E">
        <w:rPr>
          <w:color w:val="000000" w:themeColor="text1"/>
          <w:sz w:val="22"/>
        </w:rPr>
        <w:t xml:space="preserve">who is employed or engaged to carry out ‘teaching work’ in the school, whether or not they have qualified teacher status. </w:t>
      </w:r>
    </w:p>
    <w:p w14:paraId="22456C6C" w14:textId="77777777" w:rsidR="00E24237" w:rsidRPr="00AD5A3E" w:rsidRDefault="00A639D1" w:rsidP="00E24237">
      <w:pPr>
        <w:rPr>
          <w:color w:val="000000" w:themeColor="text1"/>
          <w:sz w:val="22"/>
        </w:rPr>
      </w:pPr>
      <w:r w:rsidRPr="00AD5A3E">
        <w:rPr>
          <w:color w:val="000000" w:themeColor="text1"/>
          <w:sz w:val="22"/>
        </w:rPr>
        <w:t>The duty applies to the individual who becomes aware of the case to make a report; however, u</w:t>
      </w:r>
      <w:r w:rsidR="00E24237" w:rsidRPr="00AD5A3E">
        <w:rPr>
          <w:color w:val="000000" w:themeColor="text1"/>
          <w:sz w:val="22"/>
        </w:rPr>
        <w:t xml:space="preserve">nless the teacher has good reason not to, they should still consider and discuss such a case with the school’s </w:t>
      </w:r>
      <w:r w:rsidRPr="00AD5A3E">
        <w:rPr>
          <w:color w:val="000000" w:themeColor="text1"/>
          <w:sz w:val="22"/>
        </w:rPr>
        <w:t>D</w:t>
      </w:r>
      <w:r w:rsidR="00E24237" w:rsidRPr="00AD5A3E">
        <w:rPr>
          <w:color w:val="000000" w:themeColor="text1"/>
          <w:sz w:val="22"/>
        </w:rPr>
        <w:t xml:space="preserve">esignated </w:t>
      </w:r>
      <w:r w:rsidRPr="00AD5A3E">
        <w:rPr>
          <w:color w:val="000000" w:themeColor="text1"/>
          <w:sz w:val="22"/>
        </w:rPr>
        <w:t>S</w:t>
      </w:r>
      <w:r w:rsidR="00E24237" w:rsidRPr="00AD5A3E">
        <w:rPr>
          <w:color w:val="000000" w:themeColor="text1"/>
          <w:sz w:val="22"/>
        </w:rPr>
        <w:t xml:space="preserve">afeguarding </w:t>
      </w:r>
      <w:r w:rsidRPr="00AD5A3E">
        <w:rPr>
          <w:color w:val="000000" w:themeColor="text1"/>
          <w:sz w:val="22"/>
        </w:rPr>
        <w:t>L</w:t>
      </w:r>
      <w:r w:rsidR="00E24237" w:rsidRPr="00AD5A3E">
        <w:rPr>
          <w:color w:val="000000" w:themeColor="text1"/>
          <w:sz w:val="22"/>
        </w:rPr>
        <w:t xml:space="preserve">ead and involve children’s social care as appropriate. </w:t>
      </w:r>
    </w:p>
    <w:p w14:paraId="5C5D211B" w14:textId="77777777" w:rsidR="0074029A" w:rsidRPr="00AD5A3E" w:rsidRDefault="0074029A" w:rsidP="0074029A">
      <w:pPr>
        <w:rPr>
          <w:color w:val="000000" w:themeColor="text1"/>
          <w:sz w:val="22"/>
        </w:rPr>
      </w:pPr>
      <w:r w:rsidRPr="00AD5A3E">
        <w:rPr>
          <w:color w:val="000000" w:themeColor="text1"/>
          <w:sz w:val="22"/>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BCBF9A6" w14:textId="77777777" w:rsidR="0074029A" w:rsidRPr="00AD5A3E" w:rsidRDefault="0074029A" w:rsidP="0074029A">
      <w:pPr>
        <w:rPr>
          <w:color w:val="000000" w:themeColor="text1"/>
          <w:sz w:val="22"/>
        </w:rPr>
      </w:pPr>
      <w:r w:rsidRPr="00AD5A3E">
        <w:rPr>
          <w:color w:val="000000" w:themeColor="text1"/>
          <w:sz w:val="22"/>
        </w:rPr>
        <w:t xml:space="preserve">School staff are trained to be aware of risk indicators of FGM which are set out in Appendix </w:t>
      </w:r>
      <w:r w:rsidR="00A93587" w:rsidRPr="00AD5A3E">
        <w:rPr>
          <w:color w:val="000000" w:themeColor="text1"/>
          <w:sz w:val="22"/>
        </w:rPr>
        <w:t>5</w:t>
      </w:r>
      <w:r w:rsidRPr="00AD5A3E">
        <w:rPr>
          <w:color w:val="000000" w:themeColor="text1"/>
          <w:sz w:val="22"/>
        </w:rPr>
        <w:t xml:space="preserve">.  Concerns about FGM outside of the mandatory reporting duty should be reported as per </w:t>
      </w:r>
      <w:r w:rsidR="004335C4" w:rsidRPr="00AD5A3E">
        <w:rPr>
          <w:color w:val="000000" w:themeColor="text1"/>
          <w:sz w:val="22"/>
        </w:rPr>
        <w:t>Holsworthy Area Federation’s</w:t>
      </w:r>
      <w:r w:rsidRPr="00AD5A3E">
        <w:rPr>
          <w:color w:val="000000" w:themeColor="text1"/>
          <w:sz w:val="22"/>
        </w:rPr>
        <w:t xml:space="preserve"> child protection procedures. Staff should be particularly alert to suspicions or </w:t>
      </w:r>
      <w:r w:rsidRPr="00AD5A3E">
        <w:rPr>
          <w:color w:val="000000" w:themeColor="text1"/>
          <w:sz w:val="22"/>
        </w:rPr>
        <w:lastRenderedPageBreak/>
        <w:t>concerns expressed by female pupils about going on a long holiday during the summer vacation period. There should also be consideration of potential risk to other</w:t>
      </w:r>
      <w:r w:rsidR="00044ABD" w:rsidRPr="00AD5A3E">
        <w:rPr>
          <w:color w:val="000000" w:themeColor="text1"/>
          <w:sz w:val="22"/>
        </w:rPr>
        <w:t xml:space="preserve"> girls in the family and practis</w:t>
      </w:r>
      <w:r w:rsidRPr="00AD5A3E">
        <w:rPr>
          <w:color w:val="000000" w:themeColor="text1"/>
          <w:sz w:val="22"/>
        </w:rPr>
        <w:t xml:space="preserve">ing community.  </w:t>
      </w:r>
    </w:p>
    <w:p w14:paraId="5B354446" w14:textId="77777777" w:rsidR="0074029A" w:rsidRPr="00AD5A3E" w:rsidRDefault="0074029A" w:rsidP="0074029A">
      <w:pPr>
        <w:rPr>
          <w:color w:val="000000" w:themeColor="text1"/>
          <w:sz w:val="22"/>
        </w:rPr>
      </w:pPr>
      <w:r w:rsidRPr="00AD5A3E">
        <w:rPr>
          <w:color w:val="000000" w:themeColor="text1"/>
          <w:sz w:val="22"/>
        </w:rPr>
        <w:t>Where there is a risk to life or likelihood of serious immediate harm the teacher should report the case immediately to the police, including dialling 999 if appropriate.</w:t>
      </w:r>
    </w:p>
    <w:p w14:paraId="25890BB8" w14:textId="77777777" w:rsidR="0074029A" w:rsidRPr="00AD5A3E" w:rsidRDefault="0074029A" w:rsidP="0074029A">
      <w:pPr>
        <w:rPr>
          <w:color w:val="000000" w:themeColor="text1"/>
          <w:sz w:val="22"/>
        </w:rPr>
      </w:pPr>
      <w:r w:rsidRPr="00AD5A3E">
        <w:rPr>
          <w:color w:val="000000" w:themeColor="text1"/>
          <w:sz w:val="22"/>
        </w:rPr>
        <w:t xml:space="preserve">There are no circumstances in which a teacher or other member of staff should examine a girl. </w:t>
      </w:r>
    </w:p>
    <w:p w14:paraId="159366F7" w14:textId="38479E36" w:rsidR="0074029A" w:rsidRPr="00AD5A3E" w:rsidRDefault="0074029A" w:rsidP="0074029A">
      <w:pPr>
        <w:rPr>
          <w:b/>
          <w:bCs/>
          <w:color w:val="000000" w:themeColor="text1"/>
          <w:sz w:val="22"/>
        </w:rPr>
      </w:pPr>
      <w:r w:rsidRPr="00AD5A3E">
        <w:rPr>
          <w:b/>
          <w:bCs/>
          <w:color w:val="000000" w:themeColor="text1"/>
          <w:sz w:val="22"/>
        </w:rPr>
        <w:t>1</w:t>
      </w:r>
      <w:r w:rsidR="006A182C">
        <w:rPr>
          <w:b/>
          <w:bCs/>
          <w:color w:val="000000" w:themeColor="text1"/>
          <w:sz w:val="22"/>
        </w:rPr>
        <w:t>9</w:t>
      </w:r>
      <w:r w:rsidRPr="00AD5A3E">
        <w:rPr>
          <w:b/>
          <w:bCs/>
          <w:color w:val="000000" w:themeColor="text1"/>
          <w:sz w:val="22"/>
        </w:rPr>
        <w:t>.</w:t>
      </w:r>
      <w:r w:rsidRPr="00AD5A3E">
        <w:rPr>
          <w:b/>
          <w:bCs/>
          <w:color w:val="000000" w:themeColor="text1"/>
          <w:sz w:val="22"/>
        </w:rPr>
        <w:tab/>
        <w:t>Forced Marriage</w:t>
      </w:r>
    </w:p>
    <w:p w14:paraId="52E1D265" w14:textId="77777777" w:rsidR="0074029A" w:rsidRPr="00AD5A3E" w:rsidRDefault="0074029A" w:rsidP="0074029A">
      <w:pPr>
        <w:rPr>
          <w:color w:val="000000" w:themeColor="text1"/>
          <w:sz w:val="22"/>
        </w:rPr>
      </w:pPr>
      <w:r w:rsidRPr="00AD5A3E">
        <w:rPr>
          <w:color w:val="000000" w:themeColor="text1"/>
          <w:sz w:val="22"/>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3C513D2A" w14:textId="77777777" w:rsidR="0074029A" w:rsidRPr="00AD5A3E" w:rsidRDefault="0074029A" w:rsidP="0074029A">
      <w:pPr>
        <w:rPr>
          <w:color w:val="000000" w:themeColor="text1"/>
          <w:sz w:val="22"/>
        </w:rPr>
      </w:pPr>
      <w:r w:rsidRPr="00AD5A3E">
        <w:rPr>
          <w:color w:val="000000" w:themeColor="text1"/>
          <w:sz w:val="22"/>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13A4513F" w14:textId="77777777" w:rsidR="0074029A" w:rsidRPr="00AD5A3E" w:rsidRDefault="0074029A" w:rsidP="0074029A">
      <w:pPr>
        <w:rPr>
          <w:color w:val="000000" w:themeColor="text1"/>
          <w:sz w:val="22"/>
        </w:rPr>
      </w:pPr>
      <w:r w:rsidRPr="00AD5A3E">
        <w:rPr>
          <w:color w:val="000000" w:themeColor="text1"/>
          <w:sz w:val="22"/>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21CDA153" w14:textId="77777777" w:rsidR="0074029A" w:rsidRPr="00AD5A3E" w:rsidRDefault="0074029A" w:rsidP="0074029A">
      <w:pPr>
        <w:rPr>
          <w:color w:val="000000" w:themeColor="text1"/>
          <w:sz w:val="22"/>
        </w:rPr>
      </w:pPr>
      <w:r w:rsidRPr="00AD5A3E">
        <w:rPr>
          <w:color w:val="000000" w:themeColor="text1"/>
          <w:sz w:val="22"/>
        </w:rPr>
        <w:t>School staff should never attempt to intervene directly as a school or through a third party. Contact should be made with MASH</w:t>
      </w:r>
      <w:r w:rsidR="00044ABD" w:rsidRPr="00AD5A3E">
        <w:rPr>
          <w:color w:val="000000" w:themeColor="text1"/>
          <w:sz w:val="22"/>
        </w:rPr>
        <w:t>.</w:t>
      </w:r>
    </w:p>
    <w:p w14:paraId="68B2B2E9" w14:textId="59A86A3B" w:rsidR="0074029A" w:rsidRPr="00AD5A3E" w:rsidRDefault="006A182C" w:rsidP="0074029A">
      <w:pPr>
        <w:rPr>
          <w:b/>
          <w:bCs/>
          <w:color w:val="000000" w:themeColor="text1"/>
          <w:sz w:val="22"/>
        </w:rPr>
      </w:pPr>
      <w:r>
        <w:rPr>
          <w:b/>
          <w:bCs/>
          <w:color w:val="000000" w:themeColor="text1"/>
          <w:sz w:val="22"/>
        </w:rPr>
        <w:t>20</w:t>
      </w:r>
      <w:r w:rsidR="0074029A" w:rsidRPr="00AD5A3E">
        <w:rPr>
          <w:b/>
          <w:bCs/>
          <w:color w:val="000000" w:themeColor="text1"/>
          <w:sz w:val="22"/>
        </w:rPr>
        <w:t>.</w:t>
      </w:r>
      <w:r w:rsidR="0074029A" w:rsidRPr="00AD5A3E">
        <w:rPr>
          <w:b/>
          <w:bCs/>
          <w:color w:val="000000" w:themeColor="text1"/>
          <w:sz w:val="22"/>
        </w:rPr>
        <w:tab/>
        <w:t>Honour-based Violence</w:t>
      </w:r>
    </w:p>
    <w:p w14:paraId="2A86729B" w14:textId="77777777" w:rsidR="0074029A" w:rsidRPr="00AD5A3E" w:rsidRDefault="0074029A" w:rsidP="0074029A">
      <w:pPr>
        <w:rPr>
          <w:color w:val="000000" w:themeColor="text1"/>
          <w:sz w:val="22"/>
        </w:rPr>
      </w:pPr>
      <w:r w:rsidRPr="00AD5A3E">
        <w:rPr>
          <w:color w:val="000000" w:themeColor="text1"/>
          <w:sz w:val="22"/>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02E7759C" w14:textId="450EE9E0" w:rsidR="0074029A" w:rsidRPr="00AD5A3E" w:rsidRDefault="0074029A" w:rsidP="0074029A">
      <w:pPr>
        <w:rPr>
          <w:color w:val="000000" w:themeColor="text1"/>
          <w:sz w:val="22"/>
        </w:rPr>
      </w:pPr>
      <w:r w:rsidRPr="00AD5A3E">
        <w:rPr>
          <w:color w:val="000000" w:themeColor="text1"/>
          <w:sz w:val="22"/>
        </w:rPr>
        <w:t xml:space="preserve">Honour based violence might be committed against people </w:t>
      </w:r>
      <w:r w:rsidR="0022390B" w:rsidRPr="00AD5A3E">
        <w:rPr>
          <w:color w:val="000000" w:themeColor="text1"/>
          <w:sz w:val="22"/>
        </w:rPr>
        <w:t>who:</w:t>
      </w:r>
    </w:p>
    <w:p w14:paraId="04979839" w14:textId="6FA22A41" w:rsidR="0074029A" w:rsidRPr="00AD5A3E" w:rsidRDefault="0074029A" w:rsidP="00F94A16">
      <w:pPr>
        <w:pStyle w:val="ListParagraph"/>
        <w:numPr>
          <w:ilvl w:val="0"/>
          <w:numId w:val="12"/>
        </w:numPr>
        <w:rPr>
          <w:color w:val="000000" w:themeColor="text1"/>
          <w:sz w:val="22"/>
        </w:rPr>
      </w:pPr>
      <w:r w:rsidRPr="00AD5A3E">
        <w:rPr>
          <w:color w:val="000000" w:themeColor="text1"/>
          <w:sz w:val="22"/>
        </w:rPr>
        <w:t>become involved with a boyfriend or girlfriend from a different culture or religion</w:t>
      </w:r>
      <w:r w:rsidR="0022390B" w:rsidRPr="00AD5A3E">
        <w:rPr>
          <w:color w:val="000000" w:themeColor="text1"/>
          <w:sz w:val="22"/>
        </w:rPr>
        <w:t>.</w:t>
      </w:r>
    </w:p>
    <w:p w14:paraId="46B77F2D" w14:textId="06A6D420" w:rsidR="0074029A" w:rsidRPr="00AD5A3E" w:rsidRDefault="0074029A" w:rsidP="00F94A16">
      <w:pPr>
        <w:pStyle w:val="ListParagraph"/>
        <w:numPr>
          <w:ilvl w:val="0"/>
          <w:numId w:val="12"/>
        </w:numPr>
        <w:rPr>
          <w:color w:val="000000" w:themeColor="text1"/>
          <w:sz w:val="22"/>
        </w:rPr>
      </w:pPr>
      <w:r w:rsidRPr="00AD5A3E">
        <w:rPr>
          <w:color w:val="000000" w:themeColor="text1"/>
          <w:sz w:val="22"/>
        </w:rPr>
        <w:t>want to get out of an arranged marriage</w:t>
      </w:r>
      <w:r w:rsidR="0022390B" w:rsidRPr="00AD5A3E">
        <w:rPr>
          <w:color w:val="000000" w:themeColor="text1"/>
          <w:sz w:val="22"/>
        </w:rPr>
        <w:t>.</w:t>
      </w:r>
    </w:p>
    <w:p w14:paraId="0896C239" w14:textId="1ABD577D" w:rsidR="0074029A" w:rsidRPr="00AD5A3E" w:rsidRDefault="0074029A" w:rsidP="00F94A16">
      <w:pPr>
        <w:pStyle w:val="ListParagraph"/>
        <w:numPr>
          <w:ilvl w:val="0"/>
          <w:numId w:val="12"/>
        </w:numPr>
        <w:rPr>
          <w:color w:val="000000" w:themeColor="text1"/>
          <w:sz w:val="22"/>
        </w:rPr>
      </w:pPr>
      <w:r w:rsidRPr="00AD5A3E">
        <w:rPr>
          <w:color w:val="000000" w:themeColor="text1"/>
          <w:sz w:val="22"/>
        </w:rPr>
        <w:t>want to get out of a forced marriage</w:t>
      </w:r>
      <w:r w:rsidR="0022390B" w:rsidRPr="00AD5A3E">
        <w:rPr>
          <w:color w:val="000000" w:themeColor="text1"/>
          <w:sz w:val="22"/>
        </w:rPr>
        <w:t>.</w:t>
      </w:r>
    </w:p>
    <w:p w14:paraId="1AA5C9F2" w14:textId="77777777" w:rsidR="0074029A" w:rsidRPr="00AD5A3E" w:rsidRDefault="0074029A" w:rsidP="00F94A16">
      <w:pPr>
        <w:pStyle w:val="ListParagraph"/>
        <w:numPr>
          <w:ilvl w:val="0"/>
          <w:numId w:val="12"/>
        </w:numPr>
        <w:rPr>
          <w:color w:val="000000" w:themeColor="text1"/>
          <w:sz w:val="22"/>
        </w:rPr>
      </w:pPr>
      <w:r w:rsidRPr="00AD5A3E">
        <w:rPr>
          <w:color w:val="000000" w:themeColor="text1"/>
          <w:sz w:val="22"/>
        </w:rPr>
        <w:t>wear clothes or take part in activities that might not be considered traditional within a particular culture.</w:t>
      </w:r>
    </w:p>
    <w:p w14:paraId="6540F618" w14:textId="77777777" w:rsidR="0074029A" w:rsidRPr="00AD5A3E" w:rsidRDefault="0074029A" w:rsidP="0074029A">
      <w:pPr>
        <w:rPr>
          <w:color w:val="000000" w:themeColor="text1"/>
          <w:sz w:val="22"/>
        </w:rPr>
      </w:pPr>
      <w:r w:rsidRPr="00AD5A3E">
        <w:rPr>
          <w:color w:val="000000" w:themeColor="text1"/>
          <w:sz w:val="22"/>
        </w:rPr>
        <w:t xml:space="preserve">It is a violation of human rights and may be a form of domestic and/or sexual abuse. There is no, and cannot be, honour or justification for abusing the human rights of others. </w:t>
      </w:r>
    </w:p>
    <w:p w14:paraId="082DE4DE" w14:textId="1752712F" w:rsidR="0074029A" w:rsidRPr="00AD5A3E" w:rsidRDefault="006A182C" w:rsidP="0074029A">
      <w:pPr>
        <w:rPr>
          <w:b/>
          <w:bCs/>
          <w:color w:val="000000" w:themeColor="text1"/>
          <w:sz w:val="22"/>
        </w:rPr>
      </w:pPr>
      <w:r>
        <w:rPr>
          <w:b/>
          <w:bCs/>
          <w:color w:val="000000" w:themeColor="text1"/>
          <w:sz w:val="22"/>
        </w:rPr>
        <w:t>21</w:t>
      </w:r>
      <w:r w:rsidR="0074029A" w:rsidRPr="00AD5A3E">
        <w:rPr>
          <w:b/>
          <w:bCs/>
          <w:color w:val="000000" w:themeColor="text1"/>
          <w:sz w:val="22"/>
        </w:rPr>
        <w:t>.</w:t>
      </w:r>
      <w:r w:rsidR="0074029A" w:rsidRPr="00AD5A3E">
        <w:rPr>
          <w:b/>
          <w:bCs/>
          <w:color w:val="000000" w:themeColor="text1"/>
          <w:sz w:val="22"/>
        </w:rPr>
        <w:tab/>
        <w:t>One Chance Rule</w:t>
      </w:r>
    </w:p>
    <w:p w14:paraId="63B1CC92" w14:textId="77777777" w:rsidR="0074029A" w:rsidRPr="00AD5A3E" w:rsidRDefault="0074029A" w:rsidP="0074029A">
      <w:pPr>
        <w:rPr>
          <w:color w:val="000000" w:themeColor="text1"/>
          <w:sz w:val="22"/>
        </w:rPr>
      </w:pPr>
      <w:r w:rsidRPr="00AD5A3E">
        <w:rPr>
          <w:color w:val="000000" w:themeColor="text1"/>
          <w:sz w:val="22"/>
        </w:rPr>
        <w:t xml:space="preserve">All staff are aware of the ‘One Chance’ Rule’ in relation to forced marriage, FGM and HBV. Staff recognise they may only have one chance’ to speak to a pupil who is a potential victim and have just one chance to save a life. </w:t>
      </w:r>
    </w:p>
    <w:p w14:paraId="3701F886" w14:textId="77777777" w:rsidR="0074029A" w:rsidRPr="00AD5A3E" w:rsidRDefault="009219E7" w:rsidP="0074029A">
      <w:pPr>
        <w:rPr>
          <w:color w:val="000000" w:themeColor="text1"/>
          <w:sz w:val="22"/>
        </w:rPr>
      </w:pPr>
      <w:r w:rsidRPr="00AD5A3E">
        <w:rPr>
          <w:color w:val="000000" w:themeColor="text1"/>
          <w:sz w:val="22"/>
        </w:rPr>
        <w:lastRenderedPageBreak/>
        <w:t xml:space="preserve">Highgate Hill House School </w:t>
      </w:r>
      <w:r w:rsidR="0074029A" w:rsidRPr="00AD5A3E">
        <w:rPr>
          <w:color w:val="000000" w:themeColor="text1"/>
          <w:sz w:val="22"/>
        </w:rPr>
        <w:t xml:space="preserve">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61A7ED57" w14:textId="5DDD188C" w:rsidR="0074029A" w:rsidRPr="00AD5A3E" w:rsidRDefault="00FF3C8B" w:rsidP="0074029A">
      <w:pPr>
        <w:rPr>
          <w:b/>
          <w:bCs/>
          <w:color w:val="000000" w:themeColor="text1"/>
          <w:sz w:val="22"/>
        </w:rPr>
      </w:pPr>
      <w:r w:rsidRPr="00AD5A3E">
        <w:rPr>
          <w:b/>
          <w:bCs/>
          <w:color w:val="000000" w:themeColor="text1"/>
          <w:sz w:val="22"/>
        </w:rPr>
        <w:t>2</w:t>
      </w:r>
      <w:r w:rsidR="006A182C">
        <w:rPr>
          <w:b/>
          <w:bCs/>
          <w:color w:val="000000" w:themeColor="text1"/>
          <w:sz w:val="22"/>
        </w:rPr>
        <w:t>2</w:t>
      </w:r>
      <w:r w:rsidR="0074029A" w:rsidRPr="00AD5A3E">
        <w:rPr>
          <w:b/>
          <w:bCs/>
          <w:color w:val="000000" w:themeColor="text1"/>
          <w:sz w:val="22"/>
        </w:rPr>
        <w:t>.</w:t>
      </w:r>
      <w:r w:rsidR="0074029A" w:rsidRPr="00AD5A3E">
        <w:rPr>
          <w:b/>
          <w:bCs/>
          <w:color w:val="000000" w:themeColor="text1"/>
          <w:sz w:val="22"/>
        </w:rPr>
        <w:tab/>
        <w:t>Private Fostering Arrangements</w:t>
      </w:r>
    </w:p>
    <w:p w14:paraId="02491972" w14:textId="77777777" w:rsidR="0074029A" w:rsidRPr="00AD5A3E" w:rsidRDefault="0074029A" w:rsidP="0074029A">
      <w:pPr>
        <w:rPr>
          <w:color w:val="000000" w:themeColor="text1"/>
          <w:sz w:val="22"/>
        </w:rPr>
      </w:pPr>
      <w:r w:rsidRPr="00AD5A3E">
        <w:rPr>
          <w:color w:val="000000" w:themeColor="text1"/>
          <w:sz w:val="22"/>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4961E109" w14:textId="77777777" w:rsidR="0074029A" w:rsidRPr="00AD5A3E" w:rsidRDefault="0074029A" w:rsidP="0074029A">
      <w:pPr>
        <w:rPr>
          <w:color w:val="000000" w:themeColor="text1"/>
          <w:sz w:val="22"/>
        </w:rPr>
      </w:pPr>
      <w:r w:rsidRPr="00AD5A3E">
        <w:rPr>
          <w:color w:val="000000" w:themeColor="text1"/>
          <w:sz w:val="22"/>
        </w:rPr>
        <w:t>Private fostering occurs in all cultures, including British culture and children may be privately fostered at any age.</w:t>
      </w:r>
    </w:p>
    <w:p w14:paraId="4B030012"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4D268F4D" w14:textId="77777777" w:rsidR="0074029A" w:rsidRPr="00AD5A3E" w:rsidRDefault="0074029A" w:rsidP="0074029A">
      <w:pPr>
        <w:rPr>
          <w:color w:val="000000" w:themeColor="text1"/>
          <w:sz w:val="22"/>
        </w:rPr>
      </w:pPr>
      <w:r w:rsidRPr="00AD5A3E">
        <w:rPr>
          <w:color w:val="000000" w:themeColor="text1"/>
          <w:sz w:val="22"/>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14:paraId="5B5451DD" w14:textId="50D7C518" w:rsidR="0074029A" w:rsidRPr="00AD5A3E" w:rsidRDefault="0074029A" w:rsidP="0074029A">
      <w:pPr>
        <w:rPr>
          <w:b/>
          <w:bCs/>
          <w:color w:val="000000" w:themeColor="text1"/>
          <w:sz w:val="22"/>
        </w:rPr>
      </w:pPr>
      <w:r w:rsidRPr="00AD5A3E">
        <w:rPr>
          <w:b/>
          <w:bCs/>
          <w:color w:val="000000" w:themeColor="text1"/>
          <w:sz w:val="22"/>
        </w:rPr>
        <w:t>2</w:t>
      </w:r>
      <w:r w:rsidR="006A182C">
        <w:rPr>
          <w:b/>
          <w:bCs/>
          <w:color w:val="000000" w:themeColor="text1"/>
          <w:sz w:val="22"/>
        </w:rPr>
        <w:t>3</w:t>
      </w:r>
      <w:r w:rsidRPr="00AD5A3E">
        <w:rPr>
          <w:b/>
          <w:bCs/>
          <w:color w:val="000000" w:themeColor="text1"/>
          <w:sz w:val="22"/>
        </w:rPr>
        <w:t>.</w:t>
      </w:r>
      <w:r w:rsidRPr="00AD5A3E">
        <w:rPr>
          <w:b/>
          <w:bCs/>
          <w:color w:val="000000" w:themeColor="text1"/>
          <w:sz w:val="22"/>
        </w:rPr>
        <w:tab/>
        <w:t>Looked After Children</w:t>
      </w:r>
    </w:p>
    <w:p w14:paraId="4CD583C5" w14:textId="77777777" w:rsidR="0074029A" w:rsidRPr="00AD5A3E" w:rsidRDefault="0074029A" w:rsidP="0074029A">
      <w:pPr>
        <w:rPr>
          <w:color w:val="000000" w:themeColor="text1"/>
          <w:sz w:val="22"/>
        </w:rPr>
      </w:pPr>
      <w:r w:rsidRPr="00AD5A3E">
        <w:rPr>
          <w:color w:val="000000" w:themeColor="text1"/>
          <w:sz w:val="22"/>
        </w:rPr>
        <w:t xml:space="preserve">The most common reason for children becoming looked after is as a result of abuse and neglect. </w:t>
      </w:r>
      <w:r w:rsidR="009219E7" w:rsidRPr="00AD5A3E">
        <w:rPr>
          <w:color w:val="000000" w:themeColor="text1"/>
          <w:sz w:val="22"/>
        </w:rPr>
        <w:t xml:space="preserve">Highgate Hill House School </w:t>
      </w:r>
      <w:r w:rsidRPr="00AD5A3E">
        <w:rPr>
          <w:color w:val="000000" w:themeColor="text1"/>
          <w:sz w:val="22"/>
        </w:rPr>
        <w:t>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362CF967" w14:textId="1A61DBFC" w:rsidR="0074029A" w:rsidRPr="00AD5A3E" w:rsidRDefault="0074029A" w:rsidP="0074029A">
      <w:pPr>
        <w:rPr>
          <w:color w:val="000000" w:themeColor="text1"/>
          <w:sz w:val="22"/>
        </w:rPr>
      </w:pPr>
      <w:r w:rsidRPr="00AD5A3E">
        <w:rPr>
          <w:color w:val="000000" w:themeColor="text1"/>
          <w:sz w:val="22"/>
        </w:rPr>
        <w:t xml:space="preserve">The </w:t>
      </w:r>
      <w:r w:rsidR="00B359F3" w:rsidRPr="00AD5A3E">
        <w:rPr>
          <w:color w:val="000000" w:themeColor="text1"/>
          <w:sz w:val="22"/>
        </w:rPr>
        <w:t>D</w:t>
      </w:r>
      <w:r w:rsidRPr="00AD5A3E">
        <w:rPr>
          <w:color w:val="000000" w:themeColor="text1"/>
          <w:sz w:val="22"/>
        </w:rPr>
        <w:t xml:space="preserve">esignated teacher for looked after children </w:t>
      </w:r>
      <w:r w:rsidR="00F86377" w:rsidRPr="00AD5A3E">
        <w:rPr>
          <w:color w:val="000000" w:themeColor="text1"/>
          <w:sz w:val="22"/>
        </w:rPr>
        <w:t xml:space="preserve">(Vicky Percival) </w:t>
      </w:r>
      <w:r w:rsidRPr="00AD5A3E">
        <w:rPr>
          <w:color w:val="000000" w:themeColor="text1"/>
          <w:sz w:val="22"/>
        </w:rPr>
        <w:t>and the DSL have details of the child’s social worker and the name and contact details of the Devon County Council’s virtual school head for children in care.</w:t>
      </w:r>
    </w:p>
    <w:p w14:paraId="2BA55828" w14:textId="25912C34" w:rsidR="00221379" w:rsidRPr="00AD5A3E" w:rsidRDefault="0074029A" w:rsidP="0074029A">
      <w:pPr>
        <w:rPr>
          <w:b/>
          <w:bCs/>
          <w:color w:val="000000" w:themeColor="text1"/>
          <w:sz w:val="22"/>
        </w:rPr>
      </w:pPr>
      <w:r w:rsidRPr="00AD5A3E">
        <w:rPr>
          <w:b/>
          <w:bCs/>
          <w:color w:val="000000" w:themeColor="text1"/>
          <w:sz w:val="22"/>
        </w:rPr>
        <w:t>2</w:t>
      </w:r>
      <w:r w:rsidR="006A182C">
        <w:rPr>
          <w:b/>
          <w:bCs/>
          <w:color w:val="000000" w:themeColor="text1"/>
          <w:sz w:val="22"/>
        </w:rPr>
        <w:t>4</w:t>
      </w:r>
      <w:r w:rsidRPr="00AD5A3E">
        <w:rPr>
          <w:b/>
          <w:bCs/>
          <w:color w:val="000000" w:themeColor="text1"/>
          <w:sz w:val="22"/>
        </w:rPr>
        <w:t>.</w:t>
      </w:r>
      <w:r w:rsidRPr="00AD5A3E">
        <w:rPr>
          <w:b/>
          <w:bCs/>
          <w:color w:val="000000" w:themeColor="text1"/>
          <w:sz w:val="22"/>
        </w:rPr>
        <w:tab/>
      </w:r>
      <w:r w:rsidR="00221379" w:rsidRPr="00AD5A3E">
        <w:rPr>
          <w:b/>
          <w:bCs/>
          <w:color w:val="000000" w:themeColor="text1"/>
          <w:sz w:val="22"/>
        </w:rPr>
        <w:t xml:space="preserve">Children in need </w:t>
      </w:r>
    </w:p>
    <w:p w14:paraId="0133D3D2" w14:textId="78406C47" w:rsidR="00221379" w:rsidRDefault="00221379" w:rsidP="0074029A">
      <w:pPr>
        <w:rPr>
          <w:color w:val="000000" w:themeColor="text1"/>
          <w:sz w:val="22"/>
        </w:rPr>
      </w:pPr>
      <w:r w:rsidRPr="00AD5A3E">
        <w:rPr>
          <w:color w:val="000000" w:themeColor="text1"/>
          <w:sz w:val="22"/>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37A7A42F" w14:textId="010DD368" w:rsidR="00E5757C" w:rsidRDefault="00E5757C" w:rsidP="0074029A">
      <w:pPr>
        <w:rPr>
          <w:sz w:val="22"/>
        </w:rPr>
      </w:pPr>
      <w:r>
        <w:rPr>
          <w:b/>
          <w:bCs/>
          <w:color w:val="000000" w:themeColor="text1"/>
          <w:sz w:val="22"/>
        </w:rPr>
        <w:t>2</w:t>
      </w:r>
      <w:r w:rsidR="006A182C">
        <w:rPr>
          <w:b/>
          <w:bCs/>
          <w:color w:val="000000" w:themeColor="text1"/>
          <w:sz w:val="22"/>
        </w:rPr>
        <w:t>5</w:t>
      </w:r>
      <w:r>
        <w:rPr>
          <w:b/>
          <w:bCs/>
          <w:color w:val="000000" w:themeColor="text1"/>
          <w:sz w:val="22"/>
        </w:rPr>
        <w:tab/>
      </w:r>
      <w:r w:rsidRPr="00E5757C">
        <w:rPr>
          <w:b/>
          <w:bCs/>
          <w:sz w:val="22"/>
        </w:rPr>
        <w:t>Child</w:t>
      </w:r>
      <w:r w:rsidRPr="00E5757C">
        <w:rPr>
          <w:sz w:val="22"/>
        </w:rPr>
        <w:t xml:space="preserve"> </w:t>
      </w:r>
      <w:r w:rsidRPr="00E5757C">
        <w:rPr>
          <w:b/>
          <w:sz w:val="22"/>
        </w:rPr>
        <w:t>abduction and community safety incidents</w:t>
      </w:r>
      <w:r w:rsidRPr="00E5757C">
        <w:rPr>
          <w:sz w:val="22"/>
        </w:rPr>
        <w:t xml:space="preserve"> </w:t>
      </w:r>
    </w:p>
    <w:p w14:paraId="5A86E431" w14:textId="2DB94563" w:rsidR="00E5757C" w:rsidRPr="00E5757C" w:rsidRDefault="00E5757C" w:rsidP="0074029A">
      <w:pPr>
        <w:rPr>
          <w:color w:val="000000" w:themeColor="text1"/>
          <w:sz w:val="22"/>
        </w:rPr>
      </w:pPr>
      <w:r w:rsidRPr="00E5757C">
        <w:rPr>
          <w:sz w:val="22"/>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w:t>
      </w:r>
      <w:r w:rsidRPr="00E5757C">
        <w:rPr>
          <w:sz w:val="22"/>
        </w:rPr>
        <w:lastRenderedPageBreak/>
        <w:t>strangers. Other community safety incidents in the vicinity of a school can raise concerns amongst children and parents, for example, people loitering nearby or unknown adults engaging children in conversation. As children get older and are granted more independence (for example, as they start walking to school on their own) it is important they are given practical advice on how to keep themselves safe. Many schools provide outdoor-safety lessons run by teachers or by local police staff. It is important that lessons focus on building children’s confidence and abilities rather than simply warning them about all strangers. Further information is available at: www.actionagainstabduction.org and www.clevernevergoes.org.</w:t>
      </w:r>
    </w:p>
    <w:p w14:paraId="612356E3" w14:textId="72B0B13C" w:rsidR="00E5757C" w:rsidRPr="00F049ED" w:rsidRDefault="00E5757C" w:rsidP="0074029A">
      <w:pPr>
        <w:rPr>
          <w:b/>
          <w:bCs/>
          <w:sz w:val="22"/>
        </w:rPr>
      </w:pPr>
      <w:r w:rsidRPr="00F049ED">
        <w:rPr>
          <w:b/>
          <w:bCs/>
          <w:sz w:val="22"/>
        </w:rPr>
        <w:t>2</w:t>
      </w:r>
      <w:r w:rsidR="006A182C">
        <w:rPr>
          <w:b/>
          <w:bCs/>
          <w:sz w:val="22"/>
        </w:rPr>
        <w:t>6</w:t>
      </w:r>
      <w:r w:rsidRPr="00F049ED">
        <w:rPr>
          <w:b/>
          <w:bCs/>
          <w:sz w:val="22"/>
        </w:rPr>
        <w:tab/>
        <w:t xml:space="preserve">Children and the </w:t>
      </w:r>
      <w:r w:rsidR="005A04EF">
        <w:rPr>
          <w:b/>
          <w:bCs/>
          <w:sz w:val="22"/>
        </w:rPr>
        <w:t>C</w:t>
      </w:r>
      <w:r w:rsidRPr="00F049ED">
        <w:rPr>
          <w:b/>
          <w:bCs/>
          <w:sz w:val="22"/>
        </w:rPr>
        <w:t xml:space="preserve">ourt </w:t>
      </w:r>
      <w:r w:rsidR="005A04EF">
        <w:rPr>
          <w:b/>
          <w:bCs/>
          <w:sz w:val="22"/>
        </w:rPr>
        <w:t>S</w:t>
      </w:r>
      <w:r w:rsidRPr="00F049ED">
        <w:rPr>
          <w:b/>
          <w:bCs/>
          <w:sz w:val="22"/>
        </w:rPr>
        <w:t xml:space="preserve">ystem </w:t>
      </w:r>
    </w:p>
    <w:p w14:paraId="497D2889" w14:textId="77777777" w:rsidR="00E5757C" w:rsidRDefault="00E5757C" w:rsidP="0074029A">
      <w:r>
        <w:t>Children are sometimes required to give evidence in criminal courts, either for crimes committed against them or for crimes they have witnessed. There are two age appropriate guides to support children 5-11-year olds and 12-17 year olds. The guides explain each step of the process, support and special measures that are available. There are diagrams illustrating the courtroom structure and the use of video links is explained. 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2AE15170" w14:textId="1CA85F1B" w:rsidR="0074029A" w:rsidRPr="00AD5A3E" w:rsidRDefault="00221379" w:rsidP="0074029A">
      <w:pPr>
        <w:rPr>
          <w:b/>
          <w:bCs/>
          <w:color w:val="000000" w:themeColor="text1"/>
          <w:sz w:val="22"/>
        </w:rPr>
      </w:pPr>
      <w:r w:rsidRPr="00AD5A3E">
        <w:rPr>
          <w:b/>
          <w:bCs/>
          <w:color w:val="000000" w:themeColor="text1"/>
          <w:sz w:val="22"/>
        </w:rPr>
        <w:t>2</w:t>
      </w:r>
      <w:r w:rsidR="006A182C">
        <w:rPr>
          <w:b/>
          <w:bCs/>
          <w:color w:val="000000" w:themeColor="text1"/>
          <w:sz w:val="22"/>
        </w:rPr>
        <w:t>7</w:t>
      </w:r>
      <w:r w:rsidRPr="00AD5A3E">
        <w:rPr>
          <w:b/>
          <w:bCs/>
          <w:color w:val="000000" w:themeColor="text1"/>
          <w:sz w:val="22"/>
        </w:rPr>
        <w:t xml:space="preserve">. </w:t>
      </w:r>
      <w:r w:rsidR="0074029A" w:rsidRPr="00AD5A3E">
        <w:rPr>
          <w:b/>
          <w:bCs/>
          <w:color w:val="000000" w:themeColor="text1"/>
          <w:sz w:val="22"/>
        </w:rPr>
        <w:t>Children Missing Education</w:t>
      </w:r>
    </w:p>
    <w:p w14:paraId="20FDFA40" w14:textId="77777777" w:rsidR="0074029A" w:rsidRPr="00AD5A3E" w:rsidRDefault="0074029A" w:rsidP="0074029A">
      <w:pPr>
        <w:rPr>
          <w:color w:val="000000" w:themeColor="text1"/>
          <w:sz w:val="22"/>
        </w:rPr>
      </w:pPr>
      <w:r w:rsidRPr="00AD5A3E">
        <w:rPr>
          <w:color w:val="000000" w:themeColor="text1"/>
          <w:sz w:val="22"/>
        </w:rPr>
        <w:t>Attendance, absence and exclusions are closely monitored</w:t>
      </w:r>
      <w:r w:rsidR="0062703E" w:rsidRPr="00AD5A3E">
        <w:rPr>
          <w:color w:val="000000" w:themeColor="text1"/>
          <w:sz w:val="22"/>
        </w:rPr>
        <w:t xml:space="preserve"> by adhering to the HHHS attendance policy and Missing Persons </w:t>
      </w:r>
      <w:r w:rsidR="00910671" w:rsidRPr="00AD5A3E">
        <w:rPr>
          <w:color w:val="000000" w:themeColor="text1"/>
          <w:sz w:val="22"/>
        </w:rPr>
        <w:t>Procedure.</w:t>
      </w:r>
      <w:r w:rsidRPr="00AD5A3E">
        <w:rPr>
          <w:color w:val="000000" w:themeColor="text1"/>
          <w:sz w:val="22"/>
        </w:rPr>
        <w:t xml:space="preserve"> A child going missing from education is a potential indicator of abuse and neglect, including sexual abuse and sexual exploitation. </w:t>
      </w:r>
    </w:p>
    <w:p w14:paraId="4A762471" w14:textId="77426471" w:rsidR="0074029A" w:rsidRDefault="0074029A" w:rsidP="0074029A">
      <w:pPr>
        <w:rPr>
          <w:color w:val="000000" w:themeColor="text1"/>
          <w:sz w:val="22"/>
        </w:rPr>
      </w:pPr>
      <w:r w:rsidRPr="00AD5A3E">
        <w:rPr>
          <w:color w:val="000000" w:themeColor="text1"/>
          <w:sz w:val="22"/>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AD5A3E">
        <w:rPr>
          <w:rStyle w:val="FootnoteReference"/>
          <w:color w:val="000000" w:themeColor="text1"/>
          <w:sz w:val="22"/>
        </w:rPr>
        <w:footnoteReference w:id="11"/>
      </w:r>
      <w:r w:rsidRPr="00AD5A3E">
        <w:rPr>
          <w:color w:val="000000" w:themeColor="text1"/>
          <w:sz w:val="22"/>
        </w:rPr>
        <w:t xml:space="preserve"> . </w:t>
      </w:r>
    </w:p>
    <w:p w14:paraId="49144666" w14:textId="1DBA64CE" w:rsidR="005907A6" w:rsidRPr="005907A6" w:rsidRDefault="005907A6" w:rsidP="0074029A">
      <w:pPr>
        <w:rPr>
          <w:b/>
          <w:color w:val="000000" w:themeColor="text1"/>
          <w:sz w:val="22"/>
          <w:u w:val="single"/>
        </w:rPr>
      </w:pPr>
      <w:r w:rsidRPr="005907A6">
        <w:rPr>
          <w:b/>
          <w:color w:val="000000" w:themeColor="text1"/>
          <w:sz w:val="22"/>
          <w:u w:val="single"/>
        </w:rPr>
        <w:t>For a child living in Cornwall</w:t>
      </w:r>
    </w:p>
    <w:p w14:paraId="12B9F886" w14:textId="654B3ACD" w:rsidR="005907A6" w:rsidRDefault="005907A6" w:rsidP="0074029A">
      <w:pPr>
        <w:rPr>
          <w:color w:val="000000" w:themeColor="text1"/>
          <w:sz w:val="22"/>
        </w:rPr>
      </w:pPr>
      <w:r>
        <w:rPr>
          <w:color w:val="000000" w:themeColor="text1"/>
          <w:sz w:val="22"/>
        </w:rPr>
        <w:t>Designated Officer for Cornwall County Council overseeing children missing from education via MARU Daytime 0300 123 1116, out of hours 01208 251300</w:t>
      </w:r>
    </w:p>
    <w:p w14:paraId="121BA4D7" w14:textId="417CF919" w:rsidR="005907A6" w:rsidRPr="005907A6" w:rsidRDefault="005907A6" w:rsidP="0074029A">
      <w:pPr>
        <w:rPr>
          <w:b/>
          <w:color w:val="000000" w:themeColor="text1"/>
          <w:sz w:val="22"/>
          <w:u w:val="single"/>
        </w:rPr>
      </w:pPr>
      <w:r w:rsidRPr="005907A6">
        <w:rPr>
          <w:b/>
          <w:color w:val="000000" w:themeColor="text1"/>
          <w:sz w:val="22"/>
          <w:u w:val="single"/>
        </w:rPr>
        <w:t>For a child living in Devon</w:t>
      </w:r>
    </w:p>
    <w:p w14:paraId="726D0B12" w14:textId="12B02E29" w:rsidR="005907A6" w:rsidRPr="00AD5A3E" w:rsidRDefault="005907A6" w:rsidP="0074029A">
      <w:pPr>
        <w:rPr>
          <w:color w:val="000000" w:themeColor="text1"/>
          <w:sz w:val="22"/>
        </w:rPr>
      </w:pPr>
      <w:r>
        <w:rPr>
          <w:color w:val="000000" w:themeColor="text1"/>
          <w:sz w:val="22"/>
        </w:rPr>
        <w:t>MASH daytime 0345 155 1071 out of hours 0345 600 0388</w:t>
      </w:r>
    </w:p>
    <w:p w14:paraId="6EE107A6" w14:textId="77777777" w:rsidR="00EF0F07" w:rsidRPr="00AD5A3E" w:rsidRDefault="0074029A" w:rsidP="0074029A">
      <w:pPr>
        <w:rPr>
          <w:color w:val="000000" w:themeColor="text1"/>
          <w:sz w:val="22"/>
        </w:rPr>
      </w:pPr>
      <w:r w:rsidRPr="00AD5A3E">
        <w:rPr>
          <w:color w:val="000000" w:themeColor="text1"/>
          <w:sz w:val="22"/>
        </w:rPr>
        <w:t>Staff must be alert to signs of children at risk of travelling to conflict zones, female genital mutilation and forced marriage.</w:t>
      </w:r>
    </w:p>
    <w:p w14:paraId="43206612" w14:textId="4EA5AB8C" w:rsidR="00E5757C" w:rsidRPr="00F049ED" w:rsidRDefault="00E5757C" w:rsidP="0074029A">
      <w:pPr>
        <w:rPr>
          <w:b/>
          <w:bCs/>
          <w:sz w:val="22"/>
        </w:rPr>
      </w:pPr>
      <w:r w:rsidRPr="00F049ED">
        <w:rPr>
          <w:b/>
          <w:bCs/>
          <w:sz w:val="22"/>
        </w:rPr>
        <w:t>2</w:t>
      </w:r>
      <w:r w:rsidR="006A182C">
        <w:rPr>
          <w:b/>
          <w:bCs/>
          <w:sz w:val="22"/>
        </w:rPr>
        <w:t>8</w:t>
      </w:r>
      <w:r w:rsidRPr="00F049ED">
        <w:rPr>
          <w:b/>
          <w:bCs/>
          <w:sz w:val="22"/>
        </w:rPr>
        <w:t xml:space="preserve">. Children with </w:t>
      </w:r>
      <w:r w:rsidR="005A04EF">
        <w:rPr>
          <w:b/>
          <w:bCs/>
          <w:sz w:val="22"/>
        </w:rPr>
        <w:t>F</w:t>
      </w:r>
      <w:r w:rsidRPr="00F049ED">
        <w:rPr>
          <w:b/>
          <w:bCs/>
          <w:sz w:val="22"/>
        </w:rPr>
        <w:t xml:space="preserve">amily </w:t>
      </w:r>
      <w:r w:rsidR="005A04EF">
        <w:rPr>
          <w:b/>
          <w:bCs/>
          <w:sz w:val="22"/>
        </w:rPr>
        <w:t>M</w:t>
      </w:r>
      <w:r w:rsidRPr="00F049ED">
        <w:rPr>
          <w:b/>
          <w:bCs/>
          <w:sz w:val="22"/>
        </w:rPr>
        <w:t xml:space="preserve">embers in </w:t>
      </w:r>
      <w:r w:rsidR="005A04EF">
        <w:rPr>
          <w:b/>
          <w:bCs/>
          <w:sz w:val="22"/>
        </w:rPr>
        <w:t>P</w:t>
      </w:r>
      <w:r w:rsidRPr="00F049ED">
        <w:rPr>
          <w:b/>
          <w:bCs/>
          <w:sz w:val="22"/>
        </w:rPr>
        <w:t xml:space="preserve">rison </w:t>
      </w:r>
    </w:p>
    <w:p w14:paraId="7E793D13" w14:textId="77777777" w:rsidR="00E5757C" w:rsidRDefault="00E5757C" w:rsidP="0074029A">
      <w:r>
        <w:t>Approximately 200,000 children in England and Wales have a parent sent to prison each year. These children are at risk of poor outcomes including poverty, stigma, isolation and poor mental health. The National Information Centre on Children of Offenders, NICCO provides information designed to support professionals working with offenders and their children, to help mitigate negative consequences for those children.</w:t>
      </w:r>
    </w:p>
    <w:p w14:paraId="7DF65062" w14:textId="2207D702" w:rsidR="00E5757C" w:rsidRPr="00585CC8" w:rsidRDefault="00585CC8" w:rsidP="0074029A">
      <w:pPr>
        <w:rPr>
          <w:b/>
          <w:bCs/>
          <w:sz w:val="22"/>
        </w:rPr>
      </w:pPr>
      <w:r w:rsidRPr="00585CC8">
        <w:rPr>
          <w:b/>
          <w:bCs/>
          <w:sz w:val="22"/>
        </w:rPr>
        <w:lastRenderedPageBreak/>
        <w:t>2</w:t>
      </w:r>
      <w:r w:rsidR="006A182C">
        <w:rPr>
          <w:b/>
          <w:bCs/>
          <w:sz w:val="22"/>
        </w:rPr>
        <w:t>9</w:t>
      </w:r>
      <w:r w:rsidRPr="00585CC8">
        <w:rPr>
          <w:b/>
          <w:bCs/>
          <w:sz w:val="22"/>
        </w:rPr>
        <w:t xml:space="preserve">. </w:t>
      </w:r>
      <w:r w:rsidR="00E5757C" w:rsidRPr="00585CC8">
        <w:rPr>
          <w:b/>
          <w:bCs/>
          <w:sz w:val="22"/>
        </w:rPr>
        <w:t xml:space="preserve">County </w:t>
      </w:r>
      <w:r w:rsidR="005A04EF">
        <w:rPr>
          <w:b/>
          <w:bCs/>
          <w:sz w:val="22"/>
        </w:rPr>
        <w:t>L</w:t>
      </w:r>
      <w:r w:rsidR="00E5757C" w:rsidRPr="00585CC8">
        <w:rPr>
          <w:b/>
          <w:bCs/>
          <w:sz w:val="22"/>
        </w:rPr>
        <w:t xml:space="preserve">ines </w:t>
      </w:r>
    </w:p>
    <w:p w14:paraId="69ADAEF7" w14:textId="77777777" w:rsidR="002F688D" w:rsidRDefault="00E5757C" w:rsidP="0074029A">
      <w: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A number of the indicators for CSE and CCE as detailed above may be applicable to where children are involved in county lines. Some additional specific indicators that may be present where a child is criminally exploited through involvement in county lines are children who: • go missing and are subsequently found in areas away from their home; • have been the victim or perpetrator of serious violence (e.g. knife crime); 127 • are involved in receiving requests for drugs via a phone line, moving drugs, handing over and collecting money for drugs; • are exposed to techniques such as ‘plugging’, where drugs are concealed internally to avoid detection; • are found in accommodation that they have no connection with, often called a ‘trap house or cuckooing’ or hotel room where there is drug activity; • owe a ‘debt bond’ to their exploiters; • have their bank accounts used to facilitate drug dealing. Further information on the signs of a child’s involvement in county lines is available in guidance published by the Home Office. </w:t>
      </w:r>
    </w:p>
    <w:p w14:paraId="635D619F" w14:textId="60B035F3" w:rsidR="002F688D" w:rsidRPr="00585CC8" w:rsidRDefault="006A182C" w:rsidP="0074029A">
      <w:pPr>
        <w:rPr>
          <w:b/>
          <w:bCs/>
          <w:sz w:val="22"/>
        </w:rPr>
      </w:pPr>
      <w:r>
        <w:rPr>
          <w:b/>
          <w:bCs/>
          <w:sz w:val="22"/>
        </w:rPr>
        <w:t>30</w:t>
      </w:r>
      <w:r w:rsidR="00585CC8" w:rsidRPr="00585CC8">
        <w:rPr>
          <w:b/>
          <w:bCs/>
          <w:sz w:val="22"/>
        </w:rPr>
        <w:t xml:space="preserve">. </w:t>
      </w:r>
      <w:r w:rsidR="00E5757C" w:rsidRPr="00585CC8">
        <w:rPr>
          <w:b/>
          <w:bCs/>
          <w:sz w:val="22"/>
        </w:rPr>
        <w:t xml:space="preserve">Modern Slavery and the National Referral Mechanism </w:t>
      </w:r>
    </w:p>
    <w:p w14:paraId="01F3DB9A" w14:textId="185EC4B6" w:rsidR="002F688D" w:rsidRDefault="00E5757C" w:rsidP="0074029A">
      <w:r>
        <w:t>Modern slavery encompasses human trafficking and slavery, servitude and forced or compulsory labour. Exploitation can take many forms, including</w:t>
      </w:r>
      <w:r w:rsidR="00585CC8">
        <w:t xml:space="preserve">, </w:t>
      </w:r>
      <w:r>
        <w:t>sexual exploitation, forced labour, slavery, servitude, forced criminality and the removal of organs. Further information on the signs that someone may be a victim of modern slavery, the support available to victims and how to refer them to the NRM is available in the Modern Slavery Statutory Guidance. Modern slavery: how to identify and support victims - GOV.UK (</w:t>
      </w:r>
      <w:hyperlink r:id="rId22" w:history="1">
        <w:r w:rsidR="002F688D" w:rsidRPr="00FF14B2">
          <w:rPr>
            <w:rStyle w:val="Hyperlink"/>
          </w:rPr>
          <w:t>www.gov.uk</w:t>
        </w:r>
      </w:hyperlink>
      <w:r>
        <w:t xml:space="preserve">) </w:t>
      </w:r>
    </w:p>
    <w:p w14:paraId="209781F0" w14:textId="10FF7AD9" w:rsidR="002F688D" w:rsidRPr="00585CC8" w:rsidRDefault="006A182C" w:rsidP="0074029A">
      <w:pPr>
        <w:rPr>
          <w:b/>
          <w:bCs/>
          <w:sz w:val="22"/>
        </w:rPr>
      </w:pPr>
      <w:r>
        <w:rPr>
          <w:b/>
          <w:bCs/>
          <w:sz w:val="22"/>
        </w:rPr>
        <w:t>31</w:t>
      </w:r>
      <w:r w:rsidR="00585CC8" w:rsidRPr="00585CC8">
        <w:rPr>
          <w:b/>
          <w:bCs/>
          <w:sz w:val="22"/>
        </w:rPr>
        <w:t xml:space="preserve">. </w:t>
      </w:r>
      <w:r w:rsidR="00E5757C" w:rsidRPr="00585CC8">
        <w:rPr>
          <w:b/>
          <w:bCs/>
          <w:sz w:val="22"/>
        </w:rPr>
        <w:t xml:space="preserve">Cybercrime </w:t>
      </w:r>
    </w:p>
    <w:p w14:paraId="19A967EC" w14:textId="7BCA063C" w:rsidR="00870A0A" w:rsidRDefault="00E5757C" w:rsidP="0074029A">
      <w: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 unauthorised access to computers (illegal ‘hacking’), for example accessing a school’s computer network to look for test paper answers or change grades awarded; • denial of Service (Dos or DDoS) attacks or ‘booting’. These are attempts to make a computer, network or website unavailable by overwhelming it with internet traffic from multiple sources; and, • making, supplying or obtaining malware (malicious software) such as viruses, spyware, ransomware, botnets and Remote Access Trojans with the intent to commit further offence, including those above. 128 Children with particular skill and interest in computing and technology may inadvertently or deliberately stray into cyber-dependent crime. If there are concerns about a child in this area, the designated safeguarding lead (or a deputy), should consider referring into the Cyber Choices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Note that Cyber Choices does not currently cover ‘cyber-enabled’ crime such as fraud, purchasing of illegal drugs on-line and child sexual abuse and exploitation, nor other areas of concern such as on-line bullying or general on-line safety. Additional advice can be found at: Cyber Choices, ‘NPCC- When to call the Police’ and National Cyber Security Centre - NCSC.GOV.UK</w:t>
      </w:r>
    </w:p>
    <w:p w14:paraId="3921FE30" w14:textId="77777777" w:rsidR="00A92F2B" w:rsidRPr="00870A0A" w:rsidRDefault="00A92F2B" w:rsidP="0074029A"/>
    <w:p w14:paraId="41A89F17" w14:textId="2FFCC227" w:rsidR="002F688D" w:rsidRPr="00585CC8" w:rsidRDefault="00585CC8" w:rsidP="0074029A">
      <w:pPr>
        <w:rPr>
          <w:b/>
          <w:bCs/>
          <w:sz w:val="22"/>
        </w:rPr>
      </w:pPr>
      <w:r w:rsidRPr="00585CC8">
        <w:rPr>
          <w:b/>
          <w:bCs/>
          <w:sz w:val="22"/>
        </w:rPr>
        <w:lastRenderedPageBreak/>
        <w:t>3</w:t>
      </w:r>
      <w:r w:rsidR="006A182C">
        <w:rPr>
          <w:b/>
          <w:bCs/>
          <w:sz w:val="22"/>
        </w:rPr>
        <w:t>2</w:t>
      </w:r>
      <w:r w:rsidRPr="00585CC8">
        <w:rPr>
          <w:b/>
          <w:bCs/>
          <w:sz w:val="22"/>
        </w:rPr>
        <w:t xml:space="preserve">. </w:t>
      </w:r>
      <w:r w:rsidR="002F688D" w:rsidRPr="00585CC8">
        <w:rPr>
          <w:b/>
          <w:bCs/>
          <w:sz w:val="22"/>
        </w:rPr>
        <w:t xml:space="preserve">Homelessness </w:t>
      </w:r>
    </w:p>
    <w:p w14:paraId="34927271" w14:textId="77777777" w:rsidR="002F688D" w:rsidRDefault="002F688D" w:rsidP="0074029A">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and/or require accommodation: here. </w:t>
      </w:r>
    </w:p>
    <w:p w14:paraId="6B60F06F" w14:textId="3B881634" w:rsidR="0074029A" w:rsidRPr="00AD5A3E" w:rsidRDefault="00585CC8" w:rsidP="0074029A">
      <w:pPr>
        <w:rPr>
          <w:b/>
          <w:bCs/>
          <w:color w:val="000000" w:themeColor="text1"/>
          <w:sz w:val="22"/>
        </w:rPr>
      </w:pPr>
      <w:r>
        <w:rPr>
          <w:b/>
          <w:bCs/>
          <w:color w:val="000000" w:themeColor="text1"/>
          <w:sz w:val="22"/>
        </w:rPr>
        <w:t>3</w:t>
      </w:r>
      <w:r w:rsidR="006A182C">
        <w:rPr>
          <w:b/>
          <w:bCs/>
          <w:color w:val="000000" w:themeColor="text1"/>
          <w:sz w:val="22"/>
        </w:rPr>
        <w:t>3</w:t>
      </w:r>
      <w:r w:rsidR="0074029A" w:rsidRPr="00AD5A3E">
        <w:rPr>
          <w:b/>
          <w:bCs/>
          <w:color w:val="000000" w:themeColor="text1"/>
          <w:sz w:val="22"/>
        </w:rPr>
        <w:t>.</w:t>
      </w:r>
      <w:r w:rsidR="00221379" w:rsidRPr="00AD5A3E">
        <w:rPr>
          <w:b/>
          <w:bCs/>
          <w:color w:val="000000" w:themeColor="text1"/>
          <w:sz w:val="22"/>
        </w:rPr>
        <w:t xml:space="preserve"> </w:t>
      </w:r>
      <w:r w:rsidR="0074029A" w:rsidRPr="00AD5A3E">
        <w:rPr>
          <w:b/>
          <w:bCs/>
          <w:color w:val="000000" w:themeColor="text1"/>
          <w:sz w:val="22"/>
        </w:rPr>
        <w:t>Online Safety</w:t>
      </w:r>
      <w:r w:rsidR="003E09D5" w:rsidRPr="00AD5A3E">
        <w:rPr>
          <w:b/>
          <w:bCs/>
          <w:color w:val="000000" w:themeColor="text1"/>
          <w:sz w:val="22"/>
        </w:rPr>
        <w:t xml:space="preserve"> </w:t>
      </w:r>
    </w:p>
    <w:p w14:paraId="00F4B05D" w14:textId="77777777" w:rsidR="0074029A" w:rsidRPr="00AD5A3E" w:rsidRDefault="0074029A" w:rsidP="0074029A">
      <w:pPr>
        <w:rPr>
          <w:color w:val="000000" w:themeColor="text1"/>
          <w:sz w:val="22"/>
        </w:rPr>
      </w:pPr>
      <w:r w:rsidRPr="00AD5A3E">
        <w:rPr>
          <w:color w:val="000000" w:themeColor="text1"/>
          <w:sz w:val="22"/>
        </w:rPr>
        <w:t xml:space="preserve">Our pupils increasingly use electronic equipment on a daily basis to access the internet and share content and images </w:t>
      </w:r>
      <w:r w:rsidR="00910671" w:rsidRPr="00AD5A3E">
        <w:rPr>
          <w:color w:val="000000" w:themeColor="text1"/>
          <w:sz w:val="22"/>
        </w:rPr>
        <w:t>via social media sites such as Facebook, twitter, Instagram, Snapchat and O</w:t>
      </w:r>
      <w:r w:rsidRPr="00AD5A3E">
        <w:rPr>
          <w:color w:val="000000" w:themeColor="text1"/>
          <w:sz w:val="22"/>
        </w:rPr>
        <w:t>ovoo.</w:t>
      </w:r>
    </w:p>
    <w:p w14:paraId="461E91C3" w14:textId="77777777" w:rsidR="0074029A" w:rsidRPr="00AD5A3E" w:rsidRDefault="0074029A" w:rsidP="0074029A">
      <w:pPr>
        <w:rPr>
          <w:color w:val="000000" w:themeColor="text1"/>
          <w:sz w:val="22"/>
        </w:rPr>
      </w:pPr>
      <w:r w:rsidRPr="00AD5A3E">
        <w:rPr>
          <w:color w:val="000000" w:themeColor="text1"/>
          <w:sz w:val="22"/>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1DCAC59A" w14:textId="77777777"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has an online safety policy </w:t>
      </w:r>
      <w:r w:rsidR="00FD7447" w:rsidRPr="00AD5A3E">
        <w:rPr>
          <w:color w:val="000000" w:themeColor="text1"/>
          <w:sz w:val="22"/>
        </w:rPr>
        <w:t>that</w:t>
      </w:r>
      <w:r w:rsidR="0074029A" w:rsidRPr="00AD5A3E">
        <w:rPr>
          <w:color w:val="000000" w:themeColor="text1"/>
          <w:sz w:val="22"/>
        </w:rPr>
        <w:t xml:space="preserve"> explains how we try to keep pupils safe in school</w:t>
      </w:r>
      <w:r w:rsidR="00CB50C2" w:rsidRPr="00AD5A3E">
        <w:rPr>
          <w:color w:val="000000" w:themeColor="text1"/>
          <w:sz w:val="22"/>
        </w:rPr>
        <w:t xml:space="preserve">, how we use filters to block inappropriate websites and </w:t>
      </w:r>
      <w:r w:rsidR="00E03A62" w:rsidRPr="00AD5A3E">
        <w:rPr>
          <w:color w:val="000000" w:themeColor="text1"/>
          <w:sz w:val="22"/>
        </w:rPr>
        <w:t>monitor its usage</w:t>
      </w:r>
      <w:r w:rsidR="0074029A" w:rsidRPr="00AD5A3E">
        <w:rPr>
          <w:color w:val="000000" w:themeColor="text1"/>
          <w:sz w:val="22"/>
        </w:rPr>
        <w:t xml:space="preserve"> and how we respond to online safety incidents (See flowchart, Appendix </w:t>
      </w:r>
      <w:r w:rsidR="005A5397" w:rsidRPr="00AD5A3E">
        <w:rPr>
          <w:color w:val="000000" w:themeColor="text1"/>
          <w:sz w:val="22"/>
        </w:rPr>
        <w:t>8</w:t>
      </w:r>
      <w:r w:rsidR="0074029A" w:rsidRPr="00AD5A3E">
        <w:rPr>
          <w:color w:val="000000" w:themeColor="text1"/>
          <w:sz w:val="22"/>
        </w:rPr>
        <w:t xml:space="preserve">). </w:t>
      </w:r>
    </w:p>
    <w:p w14:paraId="070B6922" w14:textId="77777777" w:rsidR="0074029A" w:rsidRPr="00AD5A3E" w:rsidRDefault="0074029A" w:rsidP="0074029A">
      <w:pPr>
        <w:rPr>
          <w:color w:val="000000" w:themeColor="text1"/>
          <w:sz w:val="22"/>
        </w:rPr>
      </w:pPr>
      <w:r w:rsidRPr="00AD5A3E">
        <w:rPr>
          <w:color w:val="000000" w:themeColor="text1"/>
          <w:sz w:val="22"/>
        </w:rPr>
        <w:t xml:space="preserve">Pupils are taught about online safety throughout the curriculum and all staff receive online safety training which is regularly updated. The school </w:t>
      </w:r>
      <w:r w:rsidR="004335C4" w:rsidRPr="00AD5A3E">
        <w:rPr>
          <w:color w:val="000000" w:themeColor="text1"/>
          <w:sz w:val="22"/>
        </w:rPr>
        <w:t xml:space="preserve">online safety co-ordinator is </w:t>
      </w:r>
      <w:r w:rsidR="004B5C3B" w:rsidRPr="00AD5A3E">
        <w:rPr>
          <w:color w:val="000000" w:themeColor="text1"/>
          <w:sz w:val="22"/>
        </w:rPr>
        <w:t>Luke Medhurst</w:t>
      </w:r>
      <w:r w:rsidR="004335C4" w:rsidRPr="00AD5A3E">
        <w:rPr>
          <w:color w:val="000000" w:themeColor="text1"/>
          <w:sz w:val="22"/>
        </w:rPr>
        <w:t>.</w:t>
      </w:r>
      <w:r w:rsidRPr="00AD5A3E">
        <w:rPr>
          <w:color w:val="000000" w:themeColor="text1"/>
          <w:sz w:val="22"/>
        </w:rPr>
        <w:t xml:space="preserve"> </w:t>
      </w:r>
    </w:p>
    <w:p w14:paraId="5BCCFC11" w14:textId="22934C0C" w:rsidR="0074029A" w:rsidRPr="00AD5A3E" w:rsidRDefault="00585CC8" w:rsidP="0074029A">
      <w:pPr>
        <w:rPr>
          <w:b/>
          <w:bCs/>
          <w:color w:val="000000" w:themeColor="text1"/>
          <w:sz w:val="22"/>
        </w:rPr>
      </w:pPr>
      <w:r>
        <w:rPr>
          <w:b/>
          <w:bCs/>
          <w:color w:val="000000" w:themeColor="text1"/>
          <w:sz w:val="22"/>
        </w:rPr>
        <w:t>3</w:t>
      </w:r>
      <w:r w:rsidR="006A182C">
        <w:rPr>
          <w:b/>
          <w:bCs/>
          <w:color w:val="000000" w:themeColor="text1"/>
          <w:sz w:val="22"/>
        </w:rPr>
        <w:t>4</w:t>
      </w:r>
      <w:r w:rsidR="0074029A" w:rsidRPr="00AD5A3E">
        <w:rPr>
          <w:b/>
          <w:bCs/>
          <w:color w:val="000000" w:themeColor="text1"/>
          <w:sz w:val="22"/>
        </w:rPr>
        <w:t>.</w:t>
      </w:r>
      <w:r w:rsidR="0074029A" w:rsidRPr="00AD5A3E">
        <w:rPr>
          <w:b/>
          <w:bCs/>
          <w:color w:val="000000" w:themeColor="text1"/>
          <w:sz w:val="22"/>
        </w:rPr>
        <w:tab/>
        <w:t>Peer on Peer Abuse</w:t>
      </w:r>
    </w:p>
    <w:p w14:paraId="467E6201" w14:textId="21431B7F" w:rsidR="00395A7C" w:rsidRDefault="000729BD" w:rsidP="00CA5D9C">
      <w:pPr>
        <w:rPr>
          <w:color w:val="000000" w:themeColor="text1"/>
          <w:sz w:val="22"/>
        </w:rPr>
      </w:pPr>
      <w:r>
        <w:rPr>
          <w:color w:val="000000" w:themeColor="text1"/>
          <w:sz w:val="22"/>
        </w:rPr>
        <w:t>It is important that a</w:t>
      </w:r>
      <w:r w:rsidRPr="000729BD">
        <w:rPr>
          <w:color w:val="000000" w:themeColor="text1"/>
          <w:sz w:val="22"/>
        </w:rPr>
        <w:t>ll staff challenge abusive behaviours between peers.</w:t>
      </w:r>
      <w:r>
        <w:rPr>
          <w:color w:val="000000" w:themeColor="text1"/>
          <w:sz w:val="22"/>
        </w:rPr>
        <w:t xml:space="preserve"> </w:t>
      </w:r>
      <w:r w:rsidR="0074029A" w:rsidRPr="00AD5A3E">
        <w:rPr>
          <w:color w:val="000000" w:themeColor="text1"/>
          <w:sz w:val="22"/>
        </w:rPr>
        <w:t xml:space="preserve">In most instances, the conduct of pupils towards each other will be covered by our </w:t>
      </w:r>
      <w:r w:rsidR="00BC3720" w:rsidRPr="00AD5A3E">
        <w:rPr>
          <w:color w:val="000000" w:themeColor="text1"/>
          <w:sz w:val="22"/>
        </w:rPr>
        <w:t xml:space="preserve">positive </w:t>
      </w:r>
      <w:r w:rsidR="0074029A" w:rsidRPr="00AD5A3E">
        <w:rPr>
          <w:color w:val="000000" w:themeColor="text1"/>
          <w:sz w:val="22"/>
        </w:rPr>
        <w:t xml:space="preserve">behaviour </w:t>
      </w:r>
      <w:r w:rsidR="00BC3720" w:rsidRPr="00AD5A3E">
        <w:rPr>
          <w:color w:val="000000" w:themeColor="text1"/>
          <w:sz w:val="22"/>
        </w:rPr>
        <w:t xml:space="preserve">and anti-bullying </w:t>
      </w:r>
      <w:r w:rsidR="0074029A" w:rsidRPr="00AD5A3E">
        <w:rPr>
          <w:color w:val="000000" w:themeColor="text1"/>
          <w:sz w:val="22"/>
        </w:rPr>
        <w:t>polic</w:t>
      </w:r>
      <w:r w:rsidR="00BC3720" w:rsidRPr="00AD5A3E">
        <w:rPr>
          <w:color w:val="000000" w:themeColor="text1"/>
          <w:sz w:val="22"/>
        </w:rPr>
        <w:t>ies</w:t>
      </w:r>
      <w:r w:rsidR="0074029A" w:rsidRPr="00AD5A3E">
        <w:rPr>
          <w:color w:val="000000" w:themeColor="text1"/>
          <w:sz w:val="22"/>
        </w:rPr>
        <w:t>. However, some allegations may be of such a serious nature that they may raise safeguarding concerns</w:t>
      </w:r>
      <w:r w:rsidR="00AE14B5" w:rsidRPr="00AD5A3E">
        <w:rPr>
          <w:color w:val="000000" w:themeColor="text1"/>
          <w:sz w:val="22"/>
        </w:rPr>
        <w:t xml:space="preserve">. </w:t>
      </w:r>
      <w:r w:rsidR="009219E7" w:rsidRPr="00AD5A3E">
        <w:rPr>
          <w:color w:val="000000" w:themeColor="text1"/>
          <w:sz w:val="22"/>
        </w:rPr>
        <w:t xml:space="preserve">Highgate Hill House School </w:t>
      </w:r>
      <w:r w:rsidR="0074029A" w:rsidRPr="00AD5A3E">
        <w:rPr>
          <w:color w:val="000000" w:themeColor="text1"/>
          <w:sz w:val="22"/>
        </w:rPr>
        <w:t>recognise</w:t>
      </w:r>
      <w:r w:rsidR="00FA7C0B" w:rsidRPr="00AD5A3E">
        <w:rPr>
          <w:color w:val="000000" w:themeColor="text1"/>
          <w:sz w:val="22"/>
        </w:rPr>
        <w:t>s</w:t>
      </w:r>
      <w:r w:rsidR="0074029A" w:rsidRPr="00AD5A3E">
        <w:rPr>
          <w:color w:val="000000" w:themeColor="text1"/>
          <w:sz w:val="22"/>
        </w:rPr>
        <w:t xml:space="preserve"> that children are capable of abusing their peers. It will n</w:t>
      </w:r>
      <w:r w:rsidR="00395977" w:rsidRPr="00AD5A3E">
        <w:rPr>
          <w:color w:val="000000" w:themeColor="text1"/>
          <w:sz w:val="22"/>
        </w:rPr>
        <w:t>ever</w:t>
      </w:r>
      <w:r w:rsidR="0074029A" w:rsidRPr="00AD5A3E">
        <w:rPr>
          <w:color w:val="000000" w:themeColor="text1"/>
          <w:sz w:val="22"/>
        </w:rPr>
        <w:t xml:space="preserve"> be passed off as ‘</w:t>
      </w:r>
      <w:r w:rsidR="008131E8">
        <w:rPr>
          <w:color w:val="000000" w:themeColor="text1"/>
          <w:sz w:val="22"/>
        </w:rPr>
        <w:t xml:space="preserve">just </w:t>
      </w:r>
      <w:r w:rsidR="0074029A" w:rsidRPr="00AD5A3E">
        <w:rPr>
          <w:color w:val="000000" w:themeColor="text1"/>
          <w:sz w:val="22"/>
        </w:rPr>
        <w:t>banter’</w:t>
      </w:r>
      <w:r w:rsidR="00FA7C0B" w:rsidRPr="00AD5A3E">
        <w:rPr>
          <w:color w:val="000000" w:themeColor="text1"/>
          <w:sz w:val="22"/>
        </w:rPr>
        <w:t xml:space="preserve">, ‘having a laugh’ </w:t>
      </w:r>
      <w:r w:rsidR="0074029A" w:rsidRPr="00AD5A3E">
        <w:rPr>
          <w:color w:val="000000" w:themeColor="text1"/>
          <w:sz w:val="22"/>
        </w:rPr>
        <w:t>or ‘part of growing up’</w:t>
      </w:r>
      <w:r w:rsidR="00C72F56">
        <w:rPr>
          <w:color w:val="000000" w:themeColor="text1"/>
          <w:sz w:val="22"/>
        </w:rPr>
        <w:t xml:space="preserve"> or ‘boys being boys’</w:t>
      </w:r>
      <w:r w:rsidR="0074029A" w:rsidRPr="00AD5A3E">
        <w:rPr>
          <w:color w:val="000000" w:themeColor="text1"/>
          <w:sz w:val="22"/>
        </w:rPr>
        <w:t xml:space="preserve">. </w:t>
      </w:r>
    </w:p>
    <w:p w14:paraId="61EEF349" w14:textId="707AF119" w:rsidR="00CA5D9C" w:rsidRPr="00AD5A3E" w:rsidRDefault="0074029A" w:rsidP="00CA5D9C">
      <w:pPr>
        <w:rPr>
          <w:color w:val="000000" w:themeColor="text1"/>
          <w:sz w:val="22"/>
        </w:rPr>
      </w:pPr>
      <w:r w:rsidRPr="00AD5A3E">
        <w:rPr>
          <w:color w:val="000000" w:themeColor="text1"/>
          <w:sz w:val="22"/>
        </w:rPr>
        <w:lastRenderedPageBreak/>
        <w:t xml:space="preserve">The forms of peer on peer abuse </w:t>
      </w:r>
      <w:r w:rsidR="00826E98" w:rsidRPr="00AD5A3E">
        <w:rPr>
          <w:color w:val="000000" w:themeColor="text1"/>
          <w:sz w:val="22"/>
        </w:rPr>
        <w:t>include</w:t>
      </w:r>
      <w:r w:rsidR="00CA5D9C" w:rsidRPr="00AD5A3E">
        <w:rPr>
          <w:color w:val="000000" w:themeColor="text1"/>
          <w:sz w:val="22"/>
        </w:rPr>
        <w:t xml:space="preserve"> </w:t>
      </w:r>
      <w:r w:rsidR="004B30F3">
        <w:rPr>
          <w:color w:val="000000" w:themeColor="text1"/>
          <w:sz w:val="22"/>
        </w:rPr>
        <w:t>bullying</w:t>
      </w:r>
      <w:r w:rsidR="00D22810">
        <w:rPr>
          <w:color w:val="000000" w:themeColor="text1"/>
          <w:sz w:val="22"/>
        </w:rPr>
        <w:t xml:space="preserve"> (including cyber-bullying, prejudice</w:t>
      </w:r>
      <w:r w:rsidR="004E30FE">
        <w:rPr>
          <w:color w:val="000000" w:themeColor="text1"/>
          <w:sz w:val="22"/>
        </w:rPr>
        <w:t xml:space="preserve"> based and discriminatory bullying</w:t>
      </w:r>
      <w:r w:rsidR="00D22810">
        <w:rPr>
          <w:color w:val="000000" w:themeColor="text1"/>
          <w:sz w:val="22"/>
        </w:rPr>
        <w:t>)</w:t>
      </w:r>
      <w:r w:rsidR="00650499">
        <w:rPr>
          <w:color w:val="000000" w:themeColor="text1"/>
          <w:sz w:val="22"/>
        </w:rPr>
        <w:t>;</w:t>
      </w:r>
      <w:r w:rsidR="00D22810">
        <w:rPr>
          <w:color w:val="000000" w:themeColor="text1"/>
          <w:sz w:val="22"/>
        </w:rPr>
        <w:t xml:space="preserve"> </w:t>
      </w:r>
      <w:r w:rsidR="00CA5D9C" w:rsidRPr="00AD5A3E">
        <w:rPr>
          <w:color w:val="000000" w:themeColor="text1"/>
          <w:sz w:val="22"/>
        </w:rPr>
        <w:t>sexual violence</w:t>
      </w:r>
      <w:r w:rsidR="00650499">
        <w:rPr>
          <w:color w:val="000000" w:themeColor="text1"/>
          <w:sz w:val="22"/>
        </w:rPr>
        <w:t>;</w:t>
      </w:r>
      <w:r w:rsidR="00CA5D9C" w:rsidRPr="00AD5A3E">
        <w:rPr>
          <w:color w:val="000000" w:themeColor="text1"/>
          <w:sz w:val="22"/>
        </w:rPr>
        <w:t xml:space="preserve"> sexual harassment</w:t>
      </w:r>
      <w:r w:rsidR="00650499">
        <w:rPr>
          <w:color w:val="000000" w:themeColor="text1"/>
          <w:sz w:val="22"/>
        </w:rPr>
        <w:t xml:space="preserve">; </w:t>
      </w:r>
      <w:r w:rsidR="00CA5D9C" w:rsidRPr="00AD5A3E">
        <w:rPr>
          <w:color w:val="000000" w:themeColor="text1"/>
          <w:sz w:val="22"/>
        </w:rPr>
        <w:t>physical abuse</w:t>
      </w:r>
      <w:r w:rsidR="00650499">
        <w:rPr>
          <w:color w:val="000000" w:themeColor="text1"/>
          <w:sz w:val="22"/>
        </w:rPr>
        <w:t xml:space="preserve"> (including hitting, kicking, shaking, biting, </w:t>
      </w:r>
      <w:r w:rsidR="00406932">
        <w:rPr>
          <w:color w:val="000000" w:themeColor="text1"/>
          <w:sz w:val="22"/>
        </w:rPr>
        <w:t>hair pulling or otherwise causing physical harm);</w:t>
      </w:r>
      <w:r w:rsidR="00CA5D9C" w:rsidRPr="00AD5A3E">
        <w:rPr>
          <w:color w:val="000000" w:themeColor="text1"/>
          <w:sz w:val="22"/>
        </w:rPr>
        <w:t xml:space="preserve"> sexting (youth-produced sexual imagery)</w:t>
      </w:r>
      <w:r w:rsidR="00406932">
        <w:rPr>
          <w:color w:val="000000" w:themeColor="text1"/>
          <w:sz w:val="22"/>
        </w:rPr>
        <w:t xml:space="preserve">; </w:t>
      </w:r>
      <w:r w:rsidR="005B6C41" w:rsidRPr="00AD5A3E">
        <w:rPr>
          <w:color w:val="000000" w:themeColor="text1"/>
          <w:sz w:val="22"/>
        </w:rPr>
        <w:t>upskirting</w:t>
      </w:r>
      <w:r w:rsidR="00406932">
        <w:rPr>
          <w:color w:val="000000" w:themeColor="text1"/>
          <w:sz w:val="22"/>
        </w:rPr>
        <w:t xml:space="preserve">; </w:t>
      </w:r>
      <w:r w:rsidR="00CA5D9C" w:rsidRPr="00AD5A3E">
        <w:rPr>
          <w:color w:val="000000" w:themeColor="text1"/>
          <w:sz w:val="22"/>
        </w:rPr>
        <w:t>initiation/hazing type violence and rituals</w:t>
      </w:r>
      <w:r w:rsidR="00535D0F">
        <w:rPr>
          <w:color w:val="000000" w:themeColor="text1"/>
          <w:sz w:val="22"/>
        </w:rPr>
        <w:t>; causing someon</w:t>
      </w:r>
      <w:r w:rsidR="00650535">
        <w:rPr>
          <w:color w:val="000000" w:themeColor="text1"/>
          <w:sz w:val="22"/>
        </w:rPr>
        <w:t>e</w:t>
      </w:r>
      <w:r w:rsidR="00535D0F">
        <w:rPr>
          <w:color w:val="000000" w:themeColor="text1"/>
          <w:sz w:val="22"/>
        </w:rPr>
        <w:t xml:space="preserve"> to engage in sexual activity without consent (such</w:t>
      </w:r>
      <w:r w:rsidR="00AC133D">
        <w:rPr>
          <w:color w:val="000000" w:themeColor="text1"/>
          <w:sz w:val="22"/>
        </w:rPr>
        <w:t xml:space="preserve"> as forcing someone to strip, touch themselves sexually or to engage in sexual activity with a third party)</w:t>
      </w:r>
    </w:p>
    <w:p w14:paraId="26F832EE" w14:textId="5F6F7395" w:rsidR="0074029A" w:rsidRPr="00AD5A3E" w:rsidRDefault="0074029A" w:rsidP="0074029A">
      <w:pPr>
        <w:rPr>
          <w:color w:val="000000" w:themeColor="text1"/>
          <w:sz w:val="22"/>
        </w:rPr>
      </w:pPr>
      <w:r w:rsidRPr="00AD5A3E">
        <w:rPr>
          <w:color w:val="000000" w:themeColor="text1"/>
          <w:sz w:val="22"/>
        </w:rPr>
        <w:t xml:space="preserve">The term peer-on-peer abuse can refer to all of the definitions </w:t>
      </w:r>
      <w:r w:rsidR="00765956" w:rsidRPr="00AD5A3E">
        <w:rPr>
          <w:color w:val="000000" w:themeColor="text1"/>
          <w:sz w:val="22"/>
        </w:rPr>
        <w:t xml:space="preserve">of domestic abuse, child sexual exploitation, harmful </w:t>
      </w:r>
      <w:r w:rsidR="00F70B51" w:rsidRPr="00AD5A3E">
        <w:rPr>
          <w:color w:val="000000" w:themeColor="text1"/>
          <w:sz w:val="22"/>
        </w:rPr>
        <w:t xml:space="preserve">sexual behaviour or serious </w:t>
      </w:r>
      <w:r w:rsidR="00D92DD5" w:rsidRPr="00AD5A3E">
        <w:rPr>
          <w:color w:val="000000" w:themeColor="text1"/>
          <w:sz w:val="22"/>
        </w:rPr>
        <w:t xml:space="preserve">youth violence </w:t>
      </w:r>
      <w:r w:rsidRPr="00AD5A3E">
        <w:rPr>
          <w:color w:val="000000" w:themeColor="text1"/>
          <w:sz w:val="22"/>
        </w:rPr>
        <w:t>and a child may experience one or multiple facets of abuse at any one time. Therefore, our response will cut across these definitions and capture the complex web of their experiences.</w:t>
      </w:r>
      <w:r w:rsidR="003C7599">
        <w:rPr>
          <w:color w:val="000000" w:themeColor="text1"/>
          <w:sz w:val="22"/>
        </w:rPr>
        <w:t xml:space="preserve"> </w:t>
      </w:r>
    </w:p>
    <w:p w14:paraId="1AC68E29" w14:textId="38C6F6E8" w:rsidR="0074029A" w:rsidRPr="00AD5A3E" w:rsidRDefault="0074029A" w:rsidP="0074029A">
      <w:pPr>
        <w:rPr>
          <w:color w:val="000000" w:themeColor="text1"/>
          <w:sz w:val="22"/>
        </w:rPr>
      </w:pPr>
      <w:r w:rsidRPr="00AD5A3E">
        <w:rPr>
          <w:color w:val="000000" w:themeColor="text1"/>
          <w:sz w:val="22"/>
        </w:rPr>
        <w:t>There are also different gender issues that can be prevalent when dealing with peer on peer abuse (i.e. girls being sexually touched/assaulted or boys being subjected to initiation/hazing type violence)</w:t>
      </w:r>
      <w:r w:rsidR="009106CF" w:rsidRPr="00AD5A3E">
        <w:rPr>
          <w:color w:val="000000" w:themeColor="text1"/>
          <w:sz w:val="22"/>
        </w:rPr>
        <w:t xml:space="preserve">; </w:t>
      </w:r>
      <w:r w:rsidR="00B95C50" w:rsidRPr="00AD5A3E">
        <w:rPr>
          <w:color w:val="000000" w:themeColor="text1"/>
          <w:sz w:val="22"/>
        </w:rPr>
        <w:t xml:space="preserve">or </w:t>
      </w:r>
      <w:r w:rsidR="009106CF" w:rsidRPr="00AD5A3E">
        <w:rPr>
          <w:color w:val="000000" w:themeColor="text1"/>
          <w:sz w:val="22"/>
        </w:rPr>
        <w:t xml:space="preserve">upskirting, which typically involves </w:t>
      </w:r>
      <w:r w:rsidR="00025FF5" w:rsidRPr="00AD5A3E">
        <w:rPr>
          <w:color w:val="000000" w:themeColor="text1"/>
          <w:sz w:val="22"/>
        </w:rPr>
        <w:t>taking a picture under a person’s clothing without them knowing</w:t>
      </w:r>
      <w:r w:rsidR="00480264" w:rsidRPr="00AD5A3E">
        <w:rPr>
          <w:color w:val="000000" w:themeColor="text1"/>
          <w:sz w:val="22"/>
        </w:rPr>
        <w:t xml:space="preserve">, with the intention of viewing </w:t>
      </w:r>
      <w:r w:rsidR="00A61C21" w:rsidRPr="00AD5A3E">
        <w:rPr>
          <w:color w:val="000000" w:themeColor="text1"/>
          <w:sz w:val="22"/>
        </w:rPr>
        <w:t xml:space="preserve">their genitals or buttocks to obtain sexual gratification. </w:t>
      </w:r>
      <w:r w:rsidRPr="00AD5A3E">
        <w:rPr>
          <w:color w:val="000000" w:themeColor="text1"/>
          <w:sz w:val="22"/>
        </w:rPr>
        <w:t xml:space="preserve"> </w:t>
      </w:r>
      <w:r w:rsidR="00383053" w:rsidRPr="00383053">
        <w:rPr>
          <w:color w:val="000000" w:themeColor="text1"/>
          <w:sz w:val="22"/>
        </w:rPr>
        <w:t>It is more likely that girls will be victims and boys perpetrator but all peer on peer abuse is unacceptable and will be taken seriously.</w:t>
      </w:r>
    </w:p>
    <w:p w14:paraId="4E486920" w14:textId="18070893" w:rsidR="0074029A" w:rsidRPr="00AD5A3E" w:rsidRDefault="009219E7" w:rsidP="0074029A">
      <w:pPr>
        <w:rPr>
          <w:color w:val="000000" w:themeColor="text1"/>
          <w:sz w:val="22"/>
        </w:rPr>
      </w:pPr>
      <w:r w:rsidRPr="00AD5A3E">
        <w:rPr>
          <w:color w:val="000000" w:themeColor="text1"/>
          <w:sz w:val="22"/>
        </w:rPr>
        <w:t xml:space="preserve">Highgate Hill House School </w:t>
      </w:r>
      <w:r w:rsidR="0074029A" w:rsidRPr="00AD5A3E">
        <w:rPr>
          <w:color w:val="000000" w:themeColor="text1"/>
          <w:sz w:val="22"/>
        </w:rPr>
        <w:t xml:space="preserve">aims to reduce the likelihood of peer on peer abuse </w:t>
      </w:r>
      <w:r w:rsidR="0022390B" w:rsidRPr="00AD5A3E">
        <w:rPr>
          <w:color w:val="000000" w:themeColor="text1"/>
          <w:sz w:val="22"/>
        </w:rPr>
        <w:t>through:</w:t>
      </w:r>
    </w:p>
    <w:p w14:paraId="4AF5CD3C" w14:textId="0157E98D" w:rsidR="0074029A" w:rsidRPr="00AD5A3E" w:rsidRDefault="0074029A" w:rsidP="00F94A16">
      <w:pPr>
        <w:pStyle w:val="ListParagraph"/>
        <w:numPr>
          <w:ilvl w:val="0"/>
          <w:numId w:val="13"/>
        </w:numPr>
        <w:rPr>
          <w:color w:val="000000" w:themeColor="text1"/>
          <w:sz w:val="22"/>
        </w:rPr>
      </w:pPr>
      <w:r w:rsidRPr="00AD5A3E">
        <w:rPr>
          <w:color w:val="000000" w:themeColor="text1"/>
          <w:sz w:val="22"/>
        </w:rPr>
        <w:t>the established ethos of respect, friendship, courtesy and kindness</w:t>
      </w:r>
      <w:r w:rsidR="0022390B" w:rsidRPr="00AD5A3E">
        <w:rPr>
          <w:color w:val="000000" w:themeColor="text1"/>
          <w:sz w:val="22"/>
        </w:rPr>
        <w:t>.</w:t>
      </w:r>
    </w:p>
    <w:p w14:paraId="52CF641E" w14:textId="46EF0578" w:rsidR="0074029A" w:rsidRPr="00AD5A3E" w:rsidRDefault="0074029A" w:rsidP="00F94A16">
      <w:pPr>
        <w:pStyle w:val="ListParagraph"/>
        <w:numPr>
          <w:ilvl w:val="0"/>
          <w:numId w:val="13"/>
        </w:numPr>
        <w:rPr>
          <w:color w:val="000000" w:themeColor="text1"/>
          <w:sz w:val="22"/>
        </w:rPr>
      </w:pPr>
      <w:r w:rsidRPr="00AD5A3E">
        <w:rPr>
          <w:color w:val="000000" w:themeColor="text1"/>
          <w:sz w:val="22"/>
        </w:rPr>
        <w:t>high expectations of behaviour</w:t>
      </w:r>
      <w:r w:rsidR="0022390B" w:rsidRPr="00AD5A3E">
        <w:rPr>
          <w:color w:val="000000" w:themeColor="text1"/>
          <w:sz w:val="22"/>
        </w:rPr>
        <w:t>.</w:t>
      </w:r>
      <w:r w:rsidRPr="00AD5A3E">
        <w:rPr>
          <w:color w:val="000000" w:themeColor="text1"/>
          <w:sz w:val="22"/>
        </w:rPr>
        <w:t xml:space="preserve"> </w:t>
      </w:r>
    </w:p>
    <w:p w14:paraId="7940AD42" w14:textId="6CA82DC1" w:rsidR="0074029A" w:rsidRPr="00AD5A3E" w:rsidRDefault="0074029A" w:rsidP="00F94A16">
      <w:pPr>
        <w:pStyle w:val="ListParagraph"/>
        <w:numPr>
          <w:ilvl w:val="0"/>
          <w:numId w:val="13"/>
        </w:numPr>
        <w:rPr>
          <w:color w:val="000000" w:themeColor="text1"/>
          <w:sz w:val="22"/>
        </w:rPr>
      </w:pPr>
      <w:r w:rsidRPr="00AD5A3E">
        <w:rPr>
          <w:color w:val="000000" w:themeColor="text1"/>
          <w:sz w:val="22"/>
        </w:rPr>
        <w:t>clear consequences for unacceptable behaviour</w:t>
      </w:r>
      <w:r w:rsidR="0022390B" w:rsidRPr="00AD5A3E">
        <w:rPr>
          <w:color w:val="000000" w:themeColor="text1"/>
          <w:sz w:val="22"/>
        </w:rPr>
        <w:t>.</w:t>
      </w:r>
    </w:p>
    <w:p w14:paraId="4143BF6D" w14:textId="3B362D7D" w:rsidR="0074029A" w:rsidRPr="00AD5A3E" w:rsidRDefault="0074029A" w:rsidP="00F94A16">
      <w:pPr>
        <w:pStyle w:val="ListParagraph"/>
        <w:numPr>
          <w:ilvl w:val="0"/>
          <w:numId w:val="13"/>
        </w:numPr>
        <w:rPr>
          <w:color w:val="000000" w:themeColor="text1"/>
          <w:sz w:val="22"/>
        </w:rPr>
      </w:pPr>
      <w:r w:rsidRPr="00AD5A3E">
        <w:rPr>
          <w:color w:val="000000" w:themeColor="text1"/>
          <w:sz w:val="22"/>
        </w:rPr>
        <w:t xml:space="preserve">providing a developmentally appropriate PSHE curriculum </w:t>
      </w:r>
      <w:r w:rsidR="0067477F" w:rsidRPr="00AD5A3E">
        <w:rPr>
          <w:color w:val="000000" w:themeColor="text1"/>
          <w:sz w:val="22"/>
        </w:rPr>
        <w:t>that</w:t>
      </w:r>
      <w:r w:rsidRPr="00AD5A3E">
        <w:rPr>
          <w:color w:val="000000" w:themeColor="text1"/>
          <w:sz w:val="22"/>
        </w:rPr>
        <w:t xml:space="preserve"> develops pupils’ understanding of healthy relationships, acceptable behaviour, consent and keeping themselves safe</w:t>
      </w:r>
      <w:r w:rsidR="0022390B" w:rsidRPr="00AD5A3E">
        <w:rPr>
          <w:color w:val="000000" w:themeColor="text1"/>
          <w:sz w:val="22"/>
        </w:rPr>
        <w:t>.</w:t>
      </w:r>
    </w:p>
    <w:p w14:paraId="5F139B94" w14:textId="34700A6F" w:rsidR="0074029A" w:rsidRPr="00AD5A3E" w:rsidRDefault="0074029A" w:rsidP="00F94A16">
      <w:pPr>
        <w:pStyle w:val="ListParagraph"/>
        <w:numPr>
          <w:ilvl w:val="0"/>
          <w:numId w:val="13"/>
        </w:numPr>
        <w:rPr>
          <w:color w:val="000000" w:themeColor="text1"/>
          <w:sz w:val="22"/>
        </w:rPr>
      </w:pPr>
      <w:r w:rsidRPr="00AD5A3E">
        <w:rPr>
          <w:color w:val="000000" w:themeColor="text1"/>
          <w:sz w:val="22"/>
        </w:rPr>
        <w:t>systems for any pupil to raise concerns with staff, knowing that they will be listened to, valued and believed</w:t>
      </w:r>
      <w:r w:rsidR="0022390B" w:rsidRPr="00AD5A3E">
        <w:rPr>
          <w:color w:val="000000" w:themeColor="text1"/>
          <w:sz w:val="22"/>
        </w:rPr>
        <w:t>.</w:t>
      </w:r>
    </w:p>
    <w:p w14:paraId="0E445496" w14:textId="77777777" w:rsidR="0074029A" w:rsidRPr="00AD5A3E" w:rsidRDefault="0074029A" w:rsidP="00F94A16">
      <w:pPr>
        <w:pStyle w:val="ListParagraph"/>
        <w:numPr>
          <w:ilvl w:val="0"/>
          <w:numId w:val="13"/>
        </w:numPr>
        <w:rPr>
          <w:color w:val="000000" w:themeColor="text1"/>
          <w:sz w:val="22"/>
        </w:rPr>
      </w:pPr>
      <w:r w:rsidRPr="00AD5A3E">
        <w:rPr>
          <w:color w:val="000000" w:themeColor="text1"/>
          <w:sz w:val="22"/>
        </w:rPr>
        <w:t>robust risk assessments and providing targeted work for pupils identified as being a potential risk to other pupils and those identified as being at risk.</w:t>
      </w:r>
    </w:p>
    <w:p w14:paraId="6E6DAD78" w14:textId="79D7E7B6" w:rsidR="0074029A" w:rsidRPr="00AD5A3E" w:rsidRDefault="0074029A" w:rsidP="0074029A">
      <w:pPr>
        <w:rPr>
          <w:color w:val="000000" w:themeColor="text1"/>
          <w:sz w:val="22"/>
        </w:rPr>
      </w:pPr>
      <w:r w:rsidRPr="00AD5A3E">
        <w:rPr>
          <w:color w:val="000000" w:themeColor="text1"/>
          <w:sz w:val="22"/>
        </w:rPr>
        <w:t xml:space="preserve">Research indicates that young people rarely disclose peer on peer abuse and that if they do, it is likely to be to their friends. Therefore, </w:t>
      </w:r>
      <w:r w:rsidR="009219E7" w:rsidRPr="00AD5A3E">
        <w:rPr>
          <w:color w:val="000000" w:themeColor="text1"/>
          <w:sz w:val="22"/>
        </w:rPr>
        <w:t xml:space="preserve">Highgate Hill House School </w:t>
      </w:r>
      <w:r w:rsidRPr="00AD5A3E">
        <w:rPr>
          <w:color w:val="000000" w:themeColor="text1"/>
          <w:sz w:val="22"/>
        </w:rPr>
        <w:t xml:space="preserve">will also educate pupils in how to support their friends if they are concerned about them, </w:t>
      </w:r>
      <w:r w:rsidR="00F83674">
        <w:rPr>
          <w:color w:val="000000" w:themeColor="text1"/>
          <w:sz w:val="22"/>
        </w:rPr>
        <w:t>a</w:t>
      </w:r>
      <w:r w:rsidR="00FF0C0D">
        <w:rPr>
          <w:color w:val="000000" w:themeColor="text1"/>
          <w:sz w:val="22"/>
        </w:rPr>
        <w:t>d</w:t>
      </w:r>
      <w:r w:rsidR="00F83674">
        <w:rPr>
          <w:color w:val="000000" w:themeColor="text1"/>
          <w:sz w:val="22"/>
        </w:rPr>
        <w:t xml:space="preserve">vise them </w:t>
      </w:r>
      <w:r w:rsidRPr="00AD5A3E">
        <w:rPr>
          <w:color w:val="000000" w:themeColor="text1"/>
          <w:sz w:val="22"/>
        </w:rPr>
        <w:t>that they should talk to a trusted adult in the school</w:t>
      </w:r>
      <w:r w:rsidR="00906842">
        <w:rPr>
          <w:color w:val="000000" w:themeColor="text1"/>
          <w:sz w:val="22"/>
        </w:rPr>
        <w:t xml:space="preserve"> confidentially</w:t>
      </w:r>
      <w:r w:rsidR="00F83674">
        <w:rPr>
          <w:color w:val="000000" w:themeColor="text1"/>
          <w:sz w:val="22"/>
        </w:rPr>
        <w:t xml:space="preserve">, that </w:t>
      </w:r>
      <w:r w:rsidR="00906842">
        <w:rPr>
          <w:color w:val="000000" w:themeColor="text1"/>
          <w:sz w:val="22"/>
        </w:rPr>
        <w:t>the</w:t>
      </w:r>
      <w:r w:rsidR="00FB0511">
        <w:rPr>
          <w:color w:val="000000" w:themeColor="text1"/>
          <w:sz w:val="22"/>
        </w:rPr>
        <w:t xml:space="preserve">ir </w:t>
      </w:r>
      <w:r w:rsidR="00F83674">
        <w:rPr>
          <w:color w:val="000000" w:themeColor="text1"/>
          <w:sz w:val="22"/>
        </w:rPr>
        <w:t>concerns will be treated seriously and</w:t>
      </w:r>
      <w:r w:rsidR="00906842">
        <w:rPr>
          <w:color w:val="000000" w:themeColor="text1"/>
          <w:sz w:val="22"/>
        </w:rPr>
        <w:t xml:space="preserve"> </w:t>
      </w:r>
      <w:r w:rsidRPr="00AD5A3E">
        <w:rPr>
          <w:color w:val="000000" w:themeColor="text1"/>
          <w:sz w:val="22"/>
        </w:rPr>
        <w:t>what services they can contact for further advice.</w:t>
      </w:r>
    </w:p>
    <w:p w14:paraId="00A4D088" w14:textId="20D33AC8" w:rsidR="0074029A" w:rsidRPr="00AD5A3E" w:rsidRDefault="0074029A" w:rsidP="0074029A">
      <w:pPr>
        <w:rPr>
          <w:color w:val="000000" w:themeColor="text1"/>
          <w:sz w:val="22"/>
        </w:rPr>
      </w:pPr>
      <w:r w:rsidRPr="00AD5A3E">
        <w:rPr>
          <w:color w:val="000000" w:themeColor="text1"/>
          <w:sz w:val="22"/>
        </w:rPr>
        <w:t xml:space="preserve">Any concerns, disclosures or allegations of peer on peer abuse in any form should be </w:t>
      </w:r>
      <w:r w:rsidR="00917E84" w:rsidRPr="00AD5A3E">
        <w:rPr>
          <w:color w:val="000000" w:themeColor="text1"/>
          <w:sz w:val="22"/>
        </w:rPr>
        <w:t xml:space="preserve">referred to the DSL using </w:t>
      </w:r>
      <w:r w:rsidR="009219E7" w:rsidRPr="00AD5A3E">
        <w:rPr>
          <w:color w:val="000000" w:themeColor="text1"/>
          <w:sz w:val="22"/>
        </w:rPr>
        <w:t>HHHS’</w:t>
      </w:r>
      <w:r w:rsidR="00AE14B5" w:rsidRPr="00AD5A3E">
        <w:rPr>
          <w:color w:val="000000" w:themeColor="text1"/>
          <w:sz w:val="22"/>
        </w:rPr>
        <w:t>s</w:t>
      </w:r>
      <w:r w:rsidRPr="00AD5A3E">
        <w:rPr>
          <w:color w:val="000000" w:themeColor="text1"/>
          <w:sz w:val="22"/>
        </w:rPr>
        <w:t xml:space="preserve">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4DE08F4D" w14:textId="2472B11C" w:rsidR="0074029A" w:rsidRDefault="0074029A" w:rsidP="0074029A">
      <w:pPr>
        <w:rPr>
          <w:color w:val="000000" w:themeColor="text1"/>
          <w:sz w:val="22"/>
        </w:rPr>
      </w:pPr>
      <w:r w:rsidRPr="00AD5A3E">
        <w:rPr>
          <w:color w:val="000000" w:themeColor="text1"/>
          <w:sz w:val="22"/>
        </w:rPr>
        <w:t xml:space="preserve">Working with external agencies the school will respond to the unacceptable behaviour. If a pupil’s behaviour negatively impacts on the safety and welfare of other </w:t>
      </w:r>
      <w:r w:rsidR="0022390B" w:rsidRPr="00AD5A3E">
        <w:rPr>
          <w:color w:val="000000" w:themeColor="text1"/>
          <w:sz w:val="22"/>
        </w:rPr>
        <w:t>pupils,</w:t>
      </w:r>
      <w:r w:rsidRPr="00AD5A3E">
        <w:rPr>
          <w:color w:val="000000" w:themeColor="text1"/>
          <w:sz w:val="22"/>
        </w:rPr>
        <w:t xml:space="preserve"> then safeguards will be put in place to promote the well-being of the pupils affected and the victim and perpetrator will </w:t>
      </w:r>
      <w:r w:rsidR="00395977" w:rsidRPr="00AD5A3E">
        <w:rPr>
          <w:color w:val="000000" w:themeColor="text1"/>
          <w:sz w:val="22"/>
        </w:rPr>
        <w:t xml:space="preserve">both </w:t>
      </w:r>
      <w:r w:rsidRPr="00AD5A3E">
        <w:rPr>
          <w:color w:val="000000" w:themeColor="text1"/>
          <w:sz w:val="22"/>
        </w:rPr>
        <w:t>be provided with support.</w:t>
      </w:r>
    </w:p>
    <w:p w14:paraId="3AE66905" w14:textId="312FD9D8" w:rsidR="0074029A" w:rsidRPr="00AD5A3E" w:rsidRDefault="00585CC8" w:rsidP="0074029A">
      <w:pPr>
        <w:rPr>
          <w:b/>
          <w:bCs/>
          <w:color w:val="000000" w:themeColor="text1"/>
          <w:sz w:val="22"/>
        </w:rPr>
      </w:pPr>
      <w:r>
        <w:rPr>
          <w:b/>
          <w:bCs/>
          <w:color w:val="000000" w:themeColor="text1"/>
          <w:sz w:val="22"/>
        </w:rPr>
        <w:t>3</w:t>
      </w:r>
      <w:r w:rsidR="006A182C">
        <w:rPr>
          <w:b/>
          <w:bCs/>
          <w:color w:val="000000" w:themeColor="text1"/>
          <w:sz w:val="22"/>
        </w:rPr>
        <w:t>5</w:t>
      </w:r>
      <w:r w:rsidR="0074029A" w:rsidRPr="00AD5A3E">
        <w:rPr>
          <w:b/>
          <w:bCs/>
          <w:color w:val="000000" w:themeColor="text1"/>
          <w:sz w:val="22"/>
        </w:rPr>
        <w:t>.</w:t>
      </w:r>
      <w:r w:rsidR="0074029A" w:rsidRPr="00AD5A3E">
        <w:rPr>
          <w:b/>
          <w:bCs/>
          <w:color w:val="000000" w:themeColor="text1"/>
          <w:sz w:val="22"/>
        </w:rPr>
        <w:tab/>
        <w:t>Youth produced sexual imagery (sexting)</w:t>
      </w:r>
      <w:r w:rsidR="002D46AB" w:rsidRPr="00AD5A3E">
        <w:rPr>
          <w:rStyle w:val="FootnoteReference"/>
          <w:b/>
          <w:bCs/>
          <w:color w:val="000000" w:themeColor="text1"/>
          <w:sz w:val="22"/>
        </w:rPr>
        <w:footnoteReference w:id="12"/>
      </w:r>
      <w:r w:rsidR="0074029A" w:rsidRPr="00AD5A3E">
        <w:rPr>
          <w:b/>
          <w:bCs/>
          <w:color w:val="000000" w:themeColor="text1"/>
          <w:sz w:val="22"/>
        </w:rPr>
        <w:t xml:space="preserve">  </w:t>
      </w:r>
    </w:p>
    <w:p w14:paraId="268495D5" w14:textId="08EDA8A9" w:rsidR="0074029A" w:rsidRPr="00AD5A3E" w:rsidRDefault="0074029A" w:rsidP="0074029A">
      <w:pPr>
        <w:rPr>
          <w:color w:val="000000" w:themeColor="text1"/>
          <w:sz w:val="22"/>
        </w:rPr>
      </w:pPr>
      <w:r w:rsidRPr="00AD5A3E">
        <w:rPr>
          <w:color w:val="000000" w:themeColor="text1"/>
          <w:sz w:val="22"/>
        </w:rPr>
        <w:t xml:space="preserve">The practice of children sharing images and videos via text message, email, social media or mobile messaging apps has become commonplace. However, this online technology </w:t>
      </w:r>
      <w:r w:rsidR="00BE48B0">
        <w:rPr>
          <w:color w:val="000000" w:themeColor="text1"/>
          <w:sz w:val="22"/>
        </w:rPr>
        <w:t xml:space="preserve">which may in some circumstances allow children and young people unlimited or unrestricted access </w:t>
      </w:r>
      <w:r w:rsidRPr="00AD5A3E">
        <w:rPr>
          <w:color w:val="000000" w:themeColor="text1"/>
          <w:sz w:val="22"/>
        </w:rPr>
        <w:t>has also given children the opportunity to produce and distribute sexual imagery in the form of photos and videos. Such imagery involving anyone under the age of 18 is illegal.</w:t>
      </w:r>
    </w:p>
    <w:p w14:paraId="4774D835" w14:textId="77777777" w:rsidR="0074029A" w:rsidRPr="00AD5A3E" w:rsidRDefault="0074029A" w:rsidP="0074029A">
      <w:pPr>
        <w:rPr>
          <w:color w:val="000000" w:themeColor="text1"/>
          <w:sz w:val="22"/>
        </w:rPr>
      </w:pPr>
      <w:r w:rsidRPr="00AD5A3E">
        <w:rPr>
          <w:color w:val="000000" w:themeColor="text1"/>
          <w:sz w:val="22"/>
        </w:rPr>
        <w:t>Youth produced sexual imagery refers to both images and videos where;</w:t>
      </w:r>
    </w:p>
    <w:p w14:paraId="68973C33" w14:textId="77777777" w:rsidR="0074029A" w:rsidRPr="00AD5A3E" w:rsidRDefault="0074029A" w:rsidP="00F94A16">
      <w:pPr>
        <w:pStyle w:val="ListParagraph"/>
        <w:numPr>
          <w:ilvl w:val="0"/>
          <w:numId w:val="14"/>
        </w:numPr>
        <w:rPr>
          <w:color w:val="000000" w:themeColor="text1"/>
          <w:sz w:val="22"/>
        </w:rPr>
      </w:pPr>
      <w:r w:rsidRPr="00AD5A3E">
        <w:rPr>
          <w:color w:val="000000" w:themeColor="text1"/>
          <w:sz w:val="22"/>
        </w:rPr>
        <w:t>A person under the age of 18 creates and shares sexual imagery of themselves with a peer under the age of 18.</w:t>
      </w:r>
    </w:p>
    <w:p w14:paraId="0CED4D4B" w14:textId="77777777" w:rsidR="0074029A" w:rsidRPr="00AD5A3E" w:rsidRDefault="0074029A" w:rsidP="00F94A16">
      <w:pPr>
        <w:pStyle w:val="ListParagraph"/>
        <w:numPr>
          <w:ilvl w:val="0"/>
          <w:numId w:val="14"/>
        </w:numPr>
        <w:rPr>
          <w:color w:val="000000" w:themeColor="text1"/>
          <w:sz w:val="22"/>
        </w:rPr>
      </w:pPr>
      <w:r w:rsidRPr="00AD5A3E">
        <w:rPr>
          <w:color w:val="000000" w:themeColor="text1"/>
          <w:sz w:val="22"/>
        </w:rPr>
        <w:t>A person under the age of 18 shares sexual imagery created by another person under the age of 18 with a peer under the age of 18 or an adult.</w:t>
      </w:r>
    </w:p>
    <w:p w14:paraId="06BAE4C8" w14:textId="77777777" w:rsidR="0074029A" w:rsidRPr="00AD5A3E" w:rsidRDefault="0074029A" w:rsidP="00F94A16">
      <w:pPr>
        <w:pStyle w:val="ListParagraph"/>
        <w:numPr>
          <w:ilvl w:val="0"/>
          <w:numId w:val="14"/>
        </w:numPr>
        <w:rPr>
          <w:color w:val="000000" w:themeColor="text1"/>
          <w:sz w:val="22"/>
        </w:rPr>
      </w:pPr>
      <w:r w:rsidRPr="00AD5A3E">
        <w:rPr>
          <w:color w:val="000000" w:themeColor="text1"/>
          <w:sz w:val="22"/>
        </w:rPr>
        <w:t>A person under the age if 18 is in possession of sexual imagery created by another person under the age of 18.</w:t>
      </w:r>
    </w:p>
    <w:p w14:paraId="05501231" w14:textId="77777777" w:rsidR="00E3728D" w:rsidRDefault="0074029A" w:rsidP="0074029A">
      <w:pPr>
        <w:rPr>
          <w:color w:val="000000" w:themeColor="text1"/>
          <w:sz w:val="22"/>
        </w:rPr>
      </w:pPr>
      <w:r w:rsidRPr="00AD5A3E">
        <w:rPr>
          <w:color w:val="000000" w:themeColor="text1"/>
          <w:sz w:val="22"/>
        </w:rPr>
        <w:t>All incidents of this nature should be treated as a safeguarding concern and in line with the UKCCIS guidance ‘Sexting in schools and colleges: responding to incidents and safeguarding young people’</w:t>
      </w:r>
      <w:r w:rsidR="009B4CBE" w:rsidRPr="00AD5A3E">
        <w:rPr>
          <w:rStyle w:val="FootnoteReference"/>
          <w:color w:val="000000" w:themeColor="text1"/>
          <w:sz w:val="22"/>
        </w:rPr>
        <w:footnoteReference w:id="13"/>
      </w:r>
      <w:r w:rsidRPr="00AD5A3E">
        <w:rPr>
          <w:color w:val="000000" w:themeColor="text1"/>
          <w:sz w:val="22"/>
        </w:rPr>
        <w:t xml:space="preserve"> </w:t>
      </w:r>
    </w:p>
    <w:p w14:paraId="743AA6D4" w14:textId="365C12F5" w:rsidR="0074029A" w:rsidRPr="00AD5A3E" w:rsidRDefault="0074029A" w:rsidP="0074029A">
      <w:pPr>
        <w:rPr>
          <w:color w:val="000000" w:themeColor="text1"/>
          <w:sz w:val="22"/>
        </w:rPr>
      </w:pPr>
      <w:r w:rsidRPr="00AD5A3E">
        <w:rPr>
          <w:color w:val="000000" w:themeColor="text1"/>
          <w:sz w:val="22"/>
        </w:rPr>
        <w:t>Cases where sexual imagery of people under 18 has been shared by adults and where sexual imagery of a person of any age has been shared by an adult to a child is child sexual abuse and should be responded to accordingly.</w:t>
      </w:r>
    </w:p>
    <w:p w14:paraId="091F0762" w14:textId="322D5A80" w:rsidR="0074029A" w:rsidRPr="00AD5A3E" w:rsidRDefault="0074029A" w:rsidP="0074029A">
      <w:pPr>
        <w:rPr>
          <w:color w:val="000000" w:themeColor="text1"/>
          <w:sz w:val="22"/>
        </w:rPr>
      </w:pPr>
      <w:r w:rsidRPr="00AD5A3E">
        <w:rPr>
          <w:color w:val="000000" w:themeColor="text1"/>
          <w:sz w:val="22"/>
        </w:rPr>
        <w:t xml:space="preserve">If a member of staff becomes aware of an incident involving youth produced sexual </w:t>
      </w:r>
      <w:r w:rsidR="0022390B" w:rsidRPr="00AD5A3E">
        <w:rPr>
          <w:color w:val="000000" w:themeColor="text1"/>
          <w:sz w:val="22"/>
        </w:rPr>
        <w:t>imagery,</w:t>
      </w:r>
      <w:r w:rsidRPr="00AD5A3E">
        <w:rPr>
          <w:color w:val="000000" w:themeColor="text1"/>
          <w:sz w:val="22"/>
        </w:rPr>
        <w:t xml:space="preserve"> they should follow the child protection procedures and refer to the DSL as soon as possible. The member of staff should confiscate the device involved and set it to flight mode or, if this is not possible, turn it off. Staff should not </w:t>
      </w:r>
      <w:r w:rsidR="00917E84" w:rsidRPr="00AD5A3E">
        <w:rPr>
          <w:color w:val="000000" w:themeColor="text1"/>
          <w:sz w:val="22"/>
        </w:rPr>
        <w:t>view,</w:t>
      </w:r>
      <w:r w:rsidRPr="00AD5A3E">
        <w:rPr>
          <w:color w:val="000000" w:themeColor="text1"/>
          <w:sz w:val="22"/>
        </w:rPr>
        <w:t xml:space="preserve"> copy or print the youth produced sexual imagery.</w:t>
      </w:r>
    </w:p>
    <w:p w14:paraId="066AF187" w14:textId="507E47AD" w:rsidR="0074029A" w:rsidRPr="00AD5A3E" w:rsidRDefault="0074029A" w:rsidP="0074029A">
      <w:pPr>
        <w:rPr>
          <w:color w:val="000000" w:themeColor="text1"/>
          <w:sz w:val="22"/>
        </w:rPr>
      </w:pPr>
      <w:r w:rsidRPr="00AD5A3E">
        <w:rPr>
          <w:color w:val="000000" w:themeColor="text1"/>
          <w:sz w:val="22"/>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4FC080FD" w14:textId="77777777" w:rsidR="0074029A" w:rsidRPr="00AD5A3E" w:rsidRDefault="0074029A" w:rsidP="0074029A">
      <w:pPr>
        <w:rPr>
          <w:color w:val="000000" w:themeColor="text1"/>
          <w:sz w:val="22"/>
        </w:rPr>
      </w:pPr>
      <w:r w:rsidRPr="00AD5A3E">
        <w:rPr>
          <w:color w:val="000000" w:themeColor="text1"/>
          <w:sz w:val="22"/>
        </w:rPr>
        <w:t xml:space="preserve">Immediate referral at the initial review stage should be made </w:t>
      </w:r>
      <w:r w:rsidR="00917E84" w:rsidRPr="00AD5A3E">
        <w:rPr>
          <w:color w:val="000000" w:themeColor="text1"/>
          <w:sz w:val="22"/>
        </w:rPr>
        <w:t>to MASH</w:t>
      </w:r>
      <w:r w:rsidRPr="00AD5A3E">
        <w:rPr>
          <w:color w:val="000000" w:themeColor="text1"/>
          <w:sz w:val="22"/>
        </w:rPr>
        <w:t>/Police if;</w:t>
      </w:r>
    </w:p>
    <w:p w14:paraId="2721458D" w14:textId="3D6D939D" w:rsidR="0074029A" w:rsidRPr="00AD5A3E" w:rsidRDefault="0074029A" w:rsidP="00F94A16">
      <w:pPr>
        <w:pStyle w:val="ListParagraph"/>
        <w:numPr>
          <w:ilvl w:val="0"/>
          <w:numId w:val="15"/>
        </w:numPr>
        <w:rPr>
          <w:color w:val="000000" w:themeColor="text1"/>
          <w:sz w:val="22"/>
        </w:rPr>
      </w:pPr>
      <w:r w:rsidRPr="00AD5A3E">
        <w:rPr>
          <w:color w:val="000000" w:themeColor="text1"/>
          <w:sz w:val="22"/>
        </w:rPr>
        <w:t>The incident involves an adult</w:t>
      </w:r>
      <w:r w:rsidR="0022390B" w:rsidRPr="00AD5A3E">
        <w:rPr>
          <w:color w:val="000000" w:themeColor="text1"/>
          <w:sz w:val="22"/>
        </w:rPr>
        <w:t>.</w:t>
      </w:r>
    </w:p>
    <w:p w14:paraId="4275EB51" w14:textId="2CA77D5E" w:rsidR="0074029A" w:rsidRPr="00AD5A3E" w:rsidRDefault="0074029A" w:rsidP="00F94A16">
      <w:pPr>
        <w:pStyle w:val="ListParagraph"/>
        <w:numPr>
          <w:ilvl w:val="0"/>
          <w:numId w:val="15"/>
        </w:numPr>
        <w:rPr>
          <w:color w:val="000000" w:themeColor="text1"/>
          <w:sz w:val="22"/>
        </w:rPr>
      </w:pPr>
      <w:r w:rsidRPr="00AD5A3E">
        <w:rPr>
          <w:color w:val="000000" w:themeColor="text1"/>
          <w:sz w:val="22"/>
        </w:rPr>
        <w:t>There is good reason to believe that a young person has been coerced, blackmailed or groomed or if there are concerns about their capacity to consent (for example, owing to special education needs)</w:t>
      </w:r>
      <w:r w:rsidR="0022390B" w:rsidRPr="00AD5A3E">
        <w:rPr>
          <w:color w:val="000000" w:themeColor="text1"/>
          <w:sz w:val="22"/>
        </w:rPr>
        <w:t>.</w:t>
      </w:r>
    </w:p>
    <w:p w14:paraId="40D16C00" w14:textId="68408D21" w:rsidR="0074029A" w:rsidRPr="00AD5A3E" w:rsidRDefault="0074029A" w:rsidP="00F94A16">
      <w:pPr>
        <w:pStyle w:val="ListParagraph"/>
        <w:numPr>
          <w:ilvl w:val="0"/>
          <w:numId w:val="15"/>
        </w:numPr>
        <w:rPr>
          <w:color w:val="000000" w:themeColor="text1"/>
          <w:sz w:val="22"/>
        </w:rPr>
      </w:pPr>
      <w:r w:rsidRPr="00AD5A3E">
        <w:rPr>
          <w:color w:val="000000" w:themeColor="text1"/>
          <w:sz w:val="22"/>
        </w:rPr>
        <w:t>What you know about the imagery suggests the content depicts sexual acts which are unusual for the child’s development stage or are violent</w:t>
      </w:r>
      <w:r w:rsidR="0022390B" w:rsidRPr="00AD5A3E">
        <w:rPr>
          <w:color w:val="000000" w:themeColor="text1"/>
          <w:sz w:val="22"/>
        </w:rPr>
        <w:t>.</w:t>
      </w:r>
    </w:p>
    <w:p w14:paraId="3D291338" w14:textId="4F19364F" w:rsidR="0074029A" w:rsidRPr="00AD5A3E" w:rsidRDefault="0074029A" w:rsidP="00F94A16">
      <w:pPr>
        <w:pStyle w:val="ListParagraph"/>
        <w:numPr>
          <w:ilvl w:val="0"/>
          <w:numId w:val="15"/>
        </w:numPr>
        <w:rPr>
          <w:color w:val="000000" w:themeColor="text1"/>
          <w:sz w:val="22"/>
        </w:rPr>
      </w:pPr>
      <w:r w:rsidRPr="00AD5A3E">
        <w:rPr>
          <w:color w:val="000000" w:themeColor="text1"/>
          <w:sz w:val="22"/>
        </w:rPr>
        <w:t>The imagery involves sexual acts</w:t>
      </w:r>
      <w:r w:rsidR="0022390B" w:rsidRPr="00AD5A3E">
        <w:rPr>
          <w:color w:val="000000" w:themeColor="text1"/>
          <w:sz w:val="22"/>
        </w:rPr>
        <w:t>.</w:t>
      </w:r>
    </w:p>
    <w:p w14:paraId="6BD30F4D" w14:textId="21A8D5DD" w:rsidR="0074029A" w:rsidRPr="00AD5A3E" w:rsidRDefault="0074029A" w:rsidP="00F94A16">
      <w:pPr>
        <w:pStyle w:val="ListParagraph"/>
        <w:numPr>
          <w:ilvl w:val="0"/>
          <w:numId w:val="15"/>
        </w:numPr>
        <w:rPr>
          <w:color w:val="000000" w:themeColor="text1"/>
          <w:sz w:val="22"/>
        </w:rPr>
      </w:pPr>
      <w:r w:rsidRPr="00AD5A3E">
        <w:rPr>
          <w:color w:val="000000" w:themeColor="text1"/>
          <w:sz w:val="22"/>
        </w:rPr>
        <w:t>The imagery involves anyone aged 12 or under</w:t>
      </w:r>
      <w:r w:rsidR="0022390B" w:rsidRPr="00AD5A3E">
        <w:rPr>
          <w:color w:val="000000" w:themeColor="text1"/>
          <w:sz w:val="22"/>
        </w:rPr>
        <w:t>.</w:t>
      </w:r>
    </w:p>
    <w:p w14:paraId="1AFEF383" w14:textId="77777777" w:rsidR="0074029A" w:rsidRPr="00AD5A3E" w:rsidRDefault="0074029A" w:rsidP="00F94A16">
      <w:pPr>
        <w:pStyle w:val="ListParagraph"/>
        <w:numPr>
          <w:ilvl w:val="0"/>
          <w:numId w:val="15"/>
        </w:numPr>
        <w:rPr>
          <w:color w:val="000000" w:themeColor="text1"/>
          <w:sz w:val="22"/>
        </w:rPr>
      </w:pPr>
      <w:r w:rsidRPr="00AD5A3E">
        <w:rPr>
          <w:color w:val="000000" w:themeColor="text1"/>
          <w:sz w:val="22"/>
        </w:rPr>
        <w:lastRenderedPageBreak/>
        <w:t>There is reason to believe a child is at immediate risk of harm owing to the sharing of the imagery, for example the child is presenting as suicidal or self-harming.</w:t>
      </w:r>
    </w:p>
    <w:p w14:paraId="41D0A9DA" w14:textId="77777777" w:rsidR="0074029A" w:rsidRPr="00AD5A3E" w:rsidRDefault="0074029A" w:rsidP="0074029A">
      <w:pPr>
        <w:rPr>
          <w:color w:val="000000" w:themeColor="text1"/>
          <w:sz w:val="22"/>
        </w:rPr>
      </w:pPr>
      <w:r w:rsidRPr="00AD5A3E">
        <w:rPr>
          <w:color w:val="000000" w:themeColor="text1"/>
          <w:sz w:val="22"/>
        </w:rPr>
        <w:t xml:space="preserve">If none of the above apply then the DSL will use their professional judgement to assess the risk to pupils involved and may decide, with input from the Headteacher, to respond to the incident without escalation </w:t>
      </w:r>
      <w:r w:rsidR="00917E84" w:rsidRPr="00AD5A3E">
        <w:rPr>
          <w:color w:val="000000" w:themeColor="text1"/>
          <w:sz w:val="22"/>
        </w:rPr>
        <w:t>to MASH</w:t>
      </w:r>
      <w:r w:rsidRPr="00AD5A3E">
        <w:rPr>
          <w:color w:val="000000" w:themeColor="text1"/>
          <w:sz w:val="22"/>
        </w:rPr>
        <w:t xml:space="preserve"> or the police. </w:t>
      </w:r>
    </w:p>
    <w:p w14:paraId="7D10F20C" w14:textId="4BF2BF81" w:rsidR="0074029A" w:rsidRPr="00AD5A3E" w:rsidRDefault="0074029A" w:rsidP="0074029A">
      <w:pPr>
        <w:rPr>
          <w:color w:val="000000" w:themeColor="text1"/>
          <w:sz w:val="22"/>
        </w:rPr>
      </w:pPr>
      <w:r w:rsidRPr="00AD5A3E">
        <w:rPr>
          <w:color w:val="000000" w:themeColor="text1"/>
          <w:sz w:val="22"/>
        </w:rPr>
        <w:t xml:space="preserve">In applying </w:t>
      </w:r>
      <w:r w:rsidR="0022390B" w:rsidRPr="00AD5A3E">
        <w:rPr>
          <w:color w:val="000000" w:themeColor="text1"/>
          <w:sz w:val="22"/>
        </w:rPr>
        <w:t>judgement,</w:t>
      </w:r>
      <w:r w:rsidRPr="00AD5A3E">
        <w:rPr>
          <w:color w:val="000000" w:themeColor="text1"/>
          <w:sz w:val="22"/>
        </w:rPr>
        <w:t xml:space="preserve"> the DSL will consider if;</w:t>
      </w:r>
    </w:p>
    <w:p w14:paraId="0E22BF1B" w14:textId="161F39E0" w:rsidR="0074029A" w:rsidRPr="00AD5A3E" w:rsidRDefault="0074029A" w:rsidP="00F94A16">
      <w:pPr>
        <w:pStyle w:val="ListParagraph"/>
        <w:numPr>
          <w:ilvl w:val="0"/>
          <w:numId w:val="16"/>
        </w:numPr>
        <w:rPr>
          <w:color w:val="000000" w:themeColor="text1"/>
          <w:sz w:val="22"/>
        </w:rPr>
      </w:pPr>
      <w:r w:rsidRPr="00AD5A3E">
        <w:rPr>
          <w:color w:val="000000" w:themeColor="text1"/>
          <w:sz w:val="22"/>
        </w:rPr>
        <w:t>there is a significant age difference between the sender/receiver</w:t>
      </w:r>
      <w:r w:rsidR="0022390B" w:rsidRPr="00AD5A3E">
        <w:rPr>
          <w:color w:val="000000" w:themeColor="text1"/>
          <w:sz w:val="22"/>
        </w:rPr>
        <w:t>.</w:t>
      </w:r>
    </w:p>
    <w:p w14:paraId="660A3550" w14:textId="4E815147" w:rsidR="0074029A" w:rsidRPr="00AD5A3E" w:rsidRDefault="0074029A" w:rsidP="00F94A16">
      <w:pPr>
        <w:pStyle w:val="ListParagraph"/>
        <w:numPr>
          <w:ilvl w:val="0"/>
          <w:numId w:val="16"/>
        </w:numPr>
        <w:rPr>
          <w:color w:val="000000" w:themeColor="text1"/>
          <w:sz w:val="22"/>
        </w:rPr>
      </w:pPr>
      <w:r w:rsidRPr="00AD5A3E">
        <w:rPr>
          <w:color w:val="000000" w:themeColor="text1"/>
          <w:sz w:val="22"/>
        </w:rPr>
        <w:t>there is any coercion or encouragement beyond the sender/receiver</w:t>
      </w:r>
      <w:r w:rsidR="0022390B" w:rsidRPr="00AD5A3E">
        <w:rPr>
          <w:color w:val="000000" w:themeColor="text1"/>
          <w:sz w:val="22"/>
        </w:rPr>
        <w:t>.</w:t>
      </w:r>
    </w:p>
    <w:p w14:paraId="30AC3B58" w14:textId="7A185FF4" w:rsidR="0074029A" w:rsidRPr="00AD5A3E" w:rsidRDefault="0074029A" w:rsidP="00F94A16">
      <w:pPr>
        <w:pStyle w:val="ListParagraph"/>
        <w:numPr>
          <w:ilvl w:val="0"/>
          <w:numId w:val="16"/>
        </w:numPr>
        <w:rPr>
          <w:color w:val="000000" w:themeColor="text1"/>
          <w:sz w:val="22"/>
        </w:rPr>
      </w:pPr>
      <w:r w:rsidRPr="00AD5A3E">
        <w:rPr>
          <w:color w:val="000000" w:themeColor="text1"/>
          <w:sz w:val="22"/>
        </w:rPr>
        <w:t>the imagery was shared and received with the</w:t>
      </w:r>
      <w:r w:rsidR="00FF29E3" w:rsidRPr="00AD5A3E">
        <w:rPr>
          <w:color w:val="000000" w:themeColor="text1"/>
          <w:sz w:val="22"/>
        </w:rPr>
        <w:t xml:space="preserve"> knowledge of the child in the </w:t>
      </w:r>
      <w:r w:rsidRPr="00AD5A3E">
        <w:rPr>
          <w:color w:val="000000" w:themeColor="text1"/>
          <w:sz w:val="22"/>
        </w:rPr>
        <w:t>imagery</w:t>
      </w:r>
      <w:r w:rsidR="0022390B" w:rsidRPr="00AD5A3E">
        <w:rPr>
          <w:color w:val="000000" w:themeColor="text1"/>
          <w:sz w:val="22"/>
        </w:rPr>
        <w:t>.</w:t>
      </w:r>
    </w:p>
    <w:p w14:paraId="5A6D6D6B" w14:textId="10F43853" w:rsidR="0074029A" w:rsidRPr="00AD5A3E" w:rsidRDefault="0074029A" w:rsidP="00F94A16">
      <w:pPr>
        <w:pStyle w:val="ListParagraph"/>
        <w:numPr>
          <w:ilvl w:val="0"/>
          <w:numId w:val="16"/>
        </w:numPr>
        <w:rPr>
          <w:color w:val="000000" w:themeColor="text1"/>
          <w:sz w:val="22"/>
        </w:rPr>
      </w:pPr>
      <w:r w:rsidRPr="00AD5A3E">
        <w:rPr>
          <w:color w:val="000000" w:themeColor="text1"/>
          <w:sz w:val="22"/>
        </w:rPr>
        <w:t>the child is more vulnerable than usual i.e. at risk</w:t>
      </w:r>
      <w:r w:rsidR="0022390B" w:rsidRPr="00AD5A3E">
        <w:rPr>
          <w:color w:val="000000" w:themeColor="text1"/>
          <w:sz w:val="22"/>
        </w:rPr>
        <w:t>.</w:t>
      </w:r>
    </w:p>
    <w:p w14:paraId="330B8288" w14:textId="176A94CE" w:rsidR="0074029A" w:rsidRPr="00AD5A3E" w:rsidRDefault="0074029A" w:rsidP="00F94A16">
      <w:pPr>
        <w:pStyle w:val="ListParagraph"/>
        <w:numPr>
          <w:ilvl w:val="0"/>
          <w:numId w:val="16"/>
        </w:numPr>
        <w:rPr>
          <w:color w:val="000000" w:themeColor="text1"/>
          <w:sz w:val="22"/>
        </w:rPr>
      </w:pPr>
      <w:r w:rsidRPr="00AD5A3E">
        <w:rPr>
          <w:color w:val="000000" w:themeColor="text1"/>
          <w:sz w:val="22"/>
        </w:rPr>
        <w:t>there is a significant impact on the children involved</w:t>
      </w:r>
      <w:r w:rsidR="0022390B" w:rsidRPr="00AD5A3E">
        <w:rPr>
          <w:color w:val="000000" w:themeColor="text1"/>
          <w:sz w:val="22"/>
        </w:rPr>
        <w:t>.</w:t>
      </w:r>
    </w:p>
    <w:p w14:paraId="5B9B5B05" w14:textId="705CE34A" w:rsidR="0074029A" w:rsidRPr="00AD5A3E" w:rsidRDefault="0074029A" w:rsidP="00F94A16">
      <w:pPr>
        <w:pStyle w:val="ListParagraph"/>
        <w:numPr>
          <w:ilvl w:val="0"/>
          <w:numId w:val="16"/>
        </w:numPr>
        <w:rPr>
          <w:color w:val="000000" w:themeColor="text1"/>
          <w:sz w:val="22"/>
        </w:rPr>
      </w:pPr>
      <w:r w:rsidRPr="00AD5A3E">
        <w:rPr>
          <w:color w:val="000000" w:themeColor="text1"/>
          <w:sz w:val="22"/>
        </w:rPr>
        <w:t>the image is of a severe or extreme nature</w:t>
      </w:r>
      <w:r w:rsidR="0022390B" w:rsidRPr="00AD5A3E">
        <w:rPr>
          <w:color w:val="000000" w:themeColor="text1"/>
          <w:sz w:val="22"/>
        </w:rPr>
        <w:t>.</w:t>
      </w:r>
    </w:p>
    <w:p w14:paraId="71FFB0D2" w14:textId="309A29E9" w:rsidR="0074029A" w:rsidRPr="00AD5A3E" w:rsidRDefault="0074029A" w:rsidP="00F94A16">
      <w:pPr>
        <w:pStyle w:val="ListParagraph"/>
        <w:numPr>
          <w:ilvl w:val="0"/>
          <w:numId w:val="16"/>
        </w:numPr>
        <w:rPr>
          <w:color w:val="000000" w:themeColor="text1"/>
          <w:sz w:val="22"/>
        </w:rPr>
      </w:pPr>
      <w:r w:rsidRPr="00AD5A3E">
        <w:rPr>
          <w:color w:val="000000" w:themeColor="text1"/>
          <w:sz w:val="22"/>
        </w:rPr>
        <w:t>the child involved understands consent</w:t>
      </w:r>
      <w:r w:rsidR="0022390B" w:rsidRPr="00AD5A3E">
        <w:rPr>
          <w:color w:val="000000" w:themeColor="text1"/>
          <w:sz w:val="22"/>
        </w:rPr>
        <w:t>.</w:t>
      </w:r>
    </w:p>
    <w:p w14:paraId="792F589A" w14:textId="22E96B55" w:rsidR="0074029A" w:rsidRPr="00AD5A3E" w:rsidRDefault="0074029A" w:rsidP="00F94A16">
      <w:pPr>
        <w:pStyle w:val="ListParagraph"/>
        <w:numPr>
          <w:ilvl w:val="0"/>
          <w:numId w:val="16"/>
        </w:numPr>
        <w:rPr>
          <w:color w:val="000000" w:themeColor="text1"/>
          <w:sz w:val="22"/>
        </w:rPr>
      </w:pPr>
      <w:r w:rsidRPr="00AD5A3E">
        <w:rPr>
          <w:color w:val="000000" w:themeColor="text1"/>
          <w:sz w:val="22"/>
        </w:rPr>
        <w:t>the situation is isolated or if the image been more widely distributed</w:t>
      </w:r>
      <w:r w:rsidR="0022390B" w:rsidRPr="00AD5A3E">
        <w:rPr>
          <w:color w:val="000000" w:themeColor="text1"/>
          <w:sz w:val="22"/>
        </w:rPr>
        <w:t>.</w:t>
      </w:r>
    </w:p>
    <w:p w14:paraId="286716F0" w14:textId="50105BA1" w:rsidR="0074029A" w:rsidRPr="00AD5A3E" w:rsidRDefault="0074029A" w:rsidP="00F94A16">
      <w:pPr>
        <w:pStyle w:val="ListParagraph"/>
        <w:numPr>
          <w:ilvl w:val="0"/>
          <w:numId w:val="16"/>
        </w:numPr>
        <w:rPr>
          <w:color w:val="000000" w:themeColor="text1"/>
          <w:sz w:val="22"/>
        </w:rPr>
      </w:pPr>
      <w:r w:rsidRPr="00AD5A3E">
        <w:rPr>
          <w:color w:val="000000" w:themeColor="text1"/>
          <w:sz w:val="22"/>
        </w:rPr>
        <w:t>there other circumstances relating to either the sender or recipient that may add cause for concern i.e. difficult home circumstances</w:t>
      </w:r>
      <w:r w:rsidR="0022390B" w:rsidRPr="00AD5A3E">
        <w:rPr>
          <w:color w:val="000000" w:themeColor="text1"/>
          <w:sz w:val="22"/>
        </w:rPr>
        <w:t>.</w:t>
      </w:r>
    </w:p>
    <w:p w14:paraId="15E7CCEE" w14:textId="77777777" w:rsidR="0074029A" w:rsidRPr="00AD5A3E" w:rsidRDefault="0074029A" w:rsidP="00F94A16">
      <w:pPr>
        <w:pStyle w:val="ListParagraph"/>
        <w:numPr>
          <w:ilvl w:val="0"/>
          <w:numId w:val="16"/>
        </w:numPr>
        <w:rPr>
          <w:color w:val="000000" w:themeColor="text1"/>
          <w:sz w:val="22"/>
        </w:rPr>
      </w:pPr>
      <w:r w:rsidRPr="00AD5A3E">
        <w:rPr>
          <w:color w:val="000000" w:themeColor="text1"/>
          <w:sz w:val="22"/>
        </w:rPr>
        <w:t>the children have been involved in incidents relating to youth produced imagery before.</w:t>
      </w:r>
    </w:p>
    <w:p w14:paraId="78AD94D5" w14:textId="77777777" w:rsidR="0074029A" w:rsidRPr="00AD5A3E" w:rsidRDefault="0074029A" w:rsidP="0074029A">
      <w:pPr>
        <w:rPr>
          <w:color w:val="000000" w:themeColor="text1"/>
          <w:sz w:val="22"/>
        </w:rPr>
      </w:pPr>
      <w:r w:rsidRPr="00AD5A3E">
        <w:rPr>
          <w:color w:val="000000" w:themeColor="text1"/>
          <w:sz w:val="22"/>
        </w:rPr>
        <w:t>If any of these circumstances are present the situation will be escalated according to our child protection procedures, including reporting to the police or MASH. Otherwise, the situation will be managed within the school.</w:t>
      </w:r>
    </w:p>
    <w:p w14:paraId="3633AF6F" w14:textId="77777777" w:rsidR="0074029A" w:rsidRDefault="00B32E3D" w:rsidP="0074029A">
      <w:pPr>
        <w:rPr>
          <w:color w:val="000000" w:themeColor="text1"/>
          <w:sz w:val="22"/>
        </w:rPr>
      </w:pPr>
      <w:r w:rsidRPr="00AD5A3E">
        <w:rPr>
          <w:color w:val="000000" w:themeColor="text1"/>
          <w:sz w:val="22"/>
        </w:rPr>
        <w:t>T</w:t>
      </w:r>
      <w:r w:rsidR="0074029A" w:rsidRPr="00AD5A3E">
        <w:rPr>
          <w:color w:val="000000" w:themeColor="text1"/>
          <w:sz w:val="22"/>
        </w:rPr>
        <w:t>he DSL will record all incidents of youth produced sexual imagery, including both the actions taken, actions not taken, reasons for doing so and the resolution in line with safeguarding recording procedures.</w:t>
      </w:r>
    </w:p>
    <w:p w14:paraId="77DDF922" w14:textId="561071B1" w:rsidR="0074029A" w:rsidRPr="00AD5A3E" w:rsidRDefault="00CE7410" w:rsidP="0074029A">
      <w:pPr>
        <w:rPr>
          <w:b/>
          <w:bCs/>
          <w:color w:val="000000" w:themeColor="text1"/>
          <w:sz w:val="22"/>
        </w:rPr>
      </w:pPr>
      <w:r>
        <w:rPr>
          <w:b/>
          <w:bCs/>
          <w:color w:val="000000" w:themeColor="text1"/>
          <w:sz w:val="22"/>
        </w:rPr>
        <w:t>3</w:t>
      </w:r>
      <w:r w:rsidR="006A182C">
        <w:rPr>
          <w:b/>
          <w:bCs/>
          <w:color w:val="000000" w:themeColor="text1"/>
          <w:sz w:val="22"/>
        </w:rPr>
        <w:t>6</w:t>
      </w:r>
      <w:r w:rsidR="0074029A" w:rsidRPr="00AD5A3E">
        <w:rPr>
          <w:b/>
          <w:bCs/>
          <w:color w:val="000000" w:themeColor="text1"/>
          <w:sz w:val="22"/>
        </w:rPr>
        <w:t>.</w:t>
      </w:r>
      <w:r w:rsidR="0074029A" w:rsidRPr="00AD5A3E">
        <w:rPr>
          <w:b/>
          <w:bCs/>
          <w:color w:val="000000" w:themeColor="text1"/>
          <w:sz w:val="22"/>
        </w:rPr>
        <w:tab/>
        <w:t>Allegations against staff</w:t>
      </w:r>
      <w:r w:rsidR="00E916E9">
        <w:rPr>
          <w:b/>
          <w:bCs/>
          <w:color w:val="000000" w:themeColor="text1"/>
          <w:sz w:val="22"/>
        </w:rPr>
        <w:t xml:space="preserve"> and adults</w:t>
      </w:r>
    </w:p>
    <w:p w14:paraId="641F6802" w14:textId="77777777" w:rsidR="001536F4" w:rsidRPr="001536F4" w:rsidRDefault="001536F4" w:rsidP="001536F4">
      <w:pPr>
        <w:rPr>
          <w:color w:val="000000" w:themeColor="text1"/>
          <w:sz w:val="22"/>
        </w:rPr>
      </w:pPr>
      <w:r w:rsidRPr="001536F4">
        <w:rPr>
          <w:color w:val="000000" w:themeColor="text1"/>
          <w:sz w:val="22"/>
        </w:rPr>
        <w:t>The school’s has arrangements for handling allegations of abuse against members of staff, including the Head and DSL, supply staff, volunteers and contractors (KCSIE 2021), and concerns that may meet the 'harm test' should be addressed as set out in KCSIE 2021). This policy should also be followed where someone may have been involved in an incident outside of school which didn't involve children, but could have an impact on their suitability to work with them (e.g. domestic violence). All school staff should take care not to place themselves in a vulnerable position with a child. It is always advisable for interviews or work with individual children or parents to be conducted in view of other adults. See the section below for a full explanation including reporting to the DBS/TRA.  Ofsted should be informed of allegations against people working at the premises, or of any other abuse alleged to have taken place on the premises - as soon as practicable and within 14 days at latest.</w:t>
      </w:r>
    </w:p>
    <w:p w14:paraId="23E60C2A" w14:textId="77777777" w:rsidR="001536F4" w:rsidRPr="001536F4" w:rsidRDefault="001536F4" w:rsidP="001536F4">
      <w:pPr>
        <w:rPr>
          <w:color w:val="000000" w:themeColor="text1"/>
          <w:sz w:val="22"/>
        </w:rPr>
      </w:pPr>
      <w:r w:rsidRPr="001536F4">
        <w:rPr>
          <w:b/>
          <w:bCs/>
          <w:color w:val="000000" w:themeColor="text1"/>
          <w:sz w:val="22"/>
        </w:rPr>
        <w:t>‘Lower level’ concerns and allegations (‘low-level concerns’)</w:t>
      </w:r>
      <w:r w:rsidRPr="001536F4">
        <w:rPr>
          <w:color w:val="000000" w:themeColor="text1"/>
          <w:sz w:val="22"/>
        </w:rPr>
        <w:t xml:space="preserve"> such as something ‘doesn’t feel right’, or makes you feel uncertain about someone, that do not meet the harms test, should be addressed separately. It is important that these concerns are shared to create and embed a culture of openness, trust and transparency in which the school’s values and expected behaviour that are set out in the staff code of conduct are constantly lived, monitored and reinforced by all staff. Low-level concerns should be reported to the same persons as set out above in relation to concerns and </w:t>
      </w:r>
      <w:r w:rsidRPr="001536F4">
        <w:rPr>
          <w:color w:val="000000" w:themeColor="text1"/>
          <w:sz w:val="22"/>
        </w:rPr>
        <w:lastRenderedPageBreak/>
        <w:t xml:space="preserve">allegations that meet the harms test. Reports about supply staff and contractors should be notified to their employers so any potential patterns of inappropriate behaviour can be identified. When a low-level concern has been raised by a third party, the head should collect as much evidence as possible by speaking where possible with the person who raised the concern, to the individual involved and to any witnesses. Reports of low-level concerns should be recorded in writing, with details of the concern, the context in which it arose and action taken. The name of the person reporting should be noted, respecting wishes to remain anonymous as far as reasonably possible. Records of low-level concerns should be reviewed so that potential patterns of concerning, problematic or inappropriate behaviour can be identified and responded to. Where a pattern of behaviour is identified, the school should decide on a course of action. This might be internal disciplinary procedures, or referral to the LADO if the harms threshold is met. The school will consider if any wider cultural issues in school that enabled the behaviour to occur and if appropriate policies could be revised or extra training delivered to minimise the risk of recurrence. The rationale for all decisions and actions taken must be recorded. </w:t>
      </w:r>
    </w:p>
    <w:p w14:paraId="4B6D6F43" w14:textId="77777777" w:rsidR="001536F4" w:rsidRPr="001536F4" w:rsidRDefault="001536F4" w:rsidP="001536F4">
      <w:pPr>
        <w:rPr>
          <w:color w:val="000000" w:themeColor="text1"/>
          <w:sz w:val="22"/>
        </w:rPr>
      </w:pPr>
      <w:r w:rsidRPr="001536F4">
        <w:rPr>
          <w:color w:val="000000" w:themeColor="text1"/>
          <w:sz w:val="22"/>
        </w:rPr>
        <w:t xml:space="preserve">Guidance about conduct and safe practice, including safe use of mobile and smart technology and cameras by staff and volunteers will be given at induction and in the school’s Code of Conduct. </w:t>
      </w:r>
    </w:p>
    <w:p w14:paraId="40524C89" w14:textId="77777777" w:rsidR="001536F4" w:rsidRPr="001536F4" w:rsidRDefault="001536F4" w:rsidP="001536F4">
      <w:pPr>
        <w:rPr>
          <w:color w:val="000000" w:themeColor="text1"/>
          <w:sz w:val="22"/>
        </w:rPr>
      </w:pPr>
      <w:r w:rsidRPr="001536F4">
        <w:rPr>
          <w:color w:val="000000" w:themeColor="text1"/>
          <w:sz w:val="22"/>
        </w:rPr>
        <w:t>We understand that a pupil may make an allegation against a member of staff or staff may have concerns about another staff member, including the DSL. If such an allegation is made, or information is received which suggests that a person may be unsuitable to work with children, the member of staff receiving the allegation or becoming aware of the information, will immediately inform the Head  .</w:t>
      </w:r>
    </w:p>
    <w:p w14:paraId="304EEC87" w14:textId="77777777" w:rsidR="001536F4" w:rsidRPr="001536F4" w:rsidRDefault="001536F4" w:rsidP="001536F4">
      <w:pPr>
        <w:rPr>
          <w:color w:val="000000" w:themeColor="text1"/>
          <w:sz w:val="22"/>
        </w:rPr>
      </w:pPr>
      <w:r w:rsidRPr="001536F4">
        <w:rPr>
          <w:color w:val="000000" w:themeColor="text1"/>
          <w:sz w:val="22"/>
        </w:rPr>
        <w:t>The Head on all such occasions will discuss the content of the allegation with the Local Authority Designated Officer (LADO)   at the earliest opportunity and before taking any further action.</w:t>
      </w:r>
    </w:p>
    <w:p w14:paraId="5ED4B8D4" w14:textId="77777777" w:rsidR="001536F4" w:rsidRPr="001536F4" w:rsidRDefault="001536F4" w:rsidP="001536F4">
      <w:pPr>
        <w:rPr>
          <w:color w:val="000000" w:themeColor="text1"/>
          <w:sz w:val="22"/>
        </w:rPr>
      </w:pPr>
      <w:r w:rsidRPr="001536F4">
        <w:rPr>
          <w:color w:val="000000" w:themeColor="text1"/>
          <w:sz w:val="22"/>
        </w:rPr>
        <w:t>If the allegation made to a member of staff concerns the Head, the person receiving the allegation will immediately inform the Chair of Directors/Proprietor who will consult the LADO directly as above, without notifying the Head first. Where there is any conflict of interest in reporting the matter to the Head LADO will also be contacted directly.</w:t>
      </w:r>
    </w:p>
    <w:p w14:paraId="21C3894A" w14:textId="77777777" w:rsidR="001536F4" w:rsidRPr="001536F4" w:rsidRDefault="001536F4" w:rsidP="001536F4">
      <w:pPr>
        <w:rPr>
          <w:color w:val="000000" w:themeColor="text1"/>
          <w:sz w:val="22"/>
        </w:rPr>
      </w:pPr>
      <w:r w:rsidRPr="001536F4">
        <w:rPr>
          <w:color w:val="000000" w:themeColor="text1"/>
          <w:sz w:val="22"/>
        </w:rPr>
        <w:t>If the allegation is against the Proprietor, the matter should be reported directly to the LADO.</w:t>
      </w:r>
    </w:p>
    <w:p w14:paraId="6576A16A" w14:textId="77777777" w:rsidR="001536F4" w:rsidRPr="001536F4" w:rsidRDefault="001536F4" w:rsidP="001536F4">
      <w:pPr>
        <w:rPr>
          <w:color w:val="000000" w:themeColor="text1"/>
          <w:sz w:val="22"/>
        </w:rPr>
      </w:pPr>
      <w:r w:rsidRPr="001536F4">
        <w:rPr>
          <w:color w:val="000000" w:themeColor="text1"/>
          <w:sz w:val="22"/>
        </w:rPr>
        <w:t xml:space="preserve">Where the allegation relates to a member of supply staff provided by an agency, the agency will be fully involved. </w:t>
      </w:r>
    </w:p>
    <w:p w14:paraId="131B4EEE" w14:textId="77777777" w:rsidR="001536F4" w:rsidRPr="001536F4" w:rsidRDefault="001536F4" w:rsidP="001536F4">
      <w:pPr>
        <w:rPr>
          <w:color w:val="000000" w:themeColor="text1"/>
          <w:sz w:val="22"/>
        </w:rPr>
      </w:pPr>
      <w:r w:rsidRPr="001536F4">
        <w:rPr>
          <w:color w:val="000000" w:themeColor="text1"/>
          <w:sz w:val="22"/>
        </w:rPr>
        <w:t xml:space="preserve">The school will, in consultation with the LADO, follow the procedures set out in Part 4 of Keeping Children Safe in Education (2021) and will record the rationale for all decisions and actions taken.. </w:t>
      </w:r>
    </w:p>
    <w:p w14:paraId="19AFB7C3" w14:textId="77777777" w:rsidR="001536F4" w:rsidRPr="001536F4" w:rsidRDefault="001536F4" w:rsidP="001536F4">
      <w:pPr>
        <w:rPr>
          <w:color w:val="000000" w:themeColor="text1"/>
          <w:sz w:val="22"/>
        </w:rPr>
      </w:pPr>
      <w:r w:rsidRPr="001536F4">
        <w:rPr>
          <w:color w:val="000000" w:themeColor="text1"/>
          <w:sz w:val="22"/>
        </w:rPr>
        <w:t>Suspension of the member of staff, excluding the Head, against whom an allegation has been made, needs careful consideration, and the Head will seek the advice of the LADO and an HR Consultant in making this decision. In the event of an allegation against the Head, the decision to suspend will be made by the Chair of Directors with advice as above.</w:t>
      </w:r>
    </w:p>
    <w:p w14:paraId="05296945" w14:textId="77777777" w:rsidR="001536F4" w:rsidRPr="001536F4" w:rsidRDefault="001536F4" w:rsidP="001536F4">
      <w:pPr>
        <w:rPr>
          <w:color w:val="000000" w:themeColor="text1"/>
          <w:sz w:val="22"/>
        </w:rPr>
      </w:pPr>
      <w:r w:rsidRPr="001536F4">
        <w:rPr>
          <w:color w:val="000000" w:themeColor="text1"/>
          <w:sz w:val="22"/>
        </w:rPr>
        <w:t>We have a procedure for managing the suspension of a contract for a community user in the event of an allegation arising in that context.</w:t>
      </w:r>
    </w:p>
    <w:p w14:paraId="20B81CBD" w14:textId="77777777" w:rsidR="001536F4" w:rsidRPr="001536F4" w:rsidRDefault="001536F4" w:rsidP="001536F4">
      <w:pPr>
        <w:rPr>
          <w:color w:val="000000" w:themeColor="text1"/>
          <w:sz w:val="22"/>
        </w:rPr>
      </w:pPr>
      <w:r w:rsidRPr="001536F4">
        <w:rPr>
          <w:color w:val="000000" w:themeColor="text1"/>
          <w:sz w:val="22"/>
        </w:rPr>
        <w:t xml:space="preserve">Staff, parents and Directors are reminded that publication of material that may lead to the identification of a teacher who is the subject of an allegation is prohibited by law. Publication includes verbal conversations or writing including content placed on social media sites. </w:t>
      </w:r>
    </w:p>
    <w:p w14:paraId="523339A1" w14:textId="77777777" w:rsidR="001536F4" w:rsidRPr="001536F4" w:rsidRDefault="001536F4" w:rsidP="001536F4">
      <w:pPr>
        <w:rPr>
          <w:color w:val="000000" w:themeColor="text1"/>
          <w:sz w:val="22"/>
        </w:rPr>
      </w:pPr>
      <w:r w:rsidRPr="001536F4">
        <w:rPr>
          <w:color w:val="000000" w:themeColor="text1"/>
          <w:sz w:val="22"/>
        </w:rPr>
        <w:lastRenderedPageBreak/>
        <w:t xml:space="preserve">If an allegation is substantiated and the member of staff, contractor or volunteer is dismissed because they are unsuitable to work with children, or would have been had the person not resigned, a settlement agreement (sometimes referred to as a compromise agreement) will not be used and a report to the Disclosure and Barring Service will be made promptly and in any event within one month of the person leaving the school. </w:t>
      </w:r>
    </w:p>
    <w:p w14:paraId="5651CB9C" w14:textId="77777777" w:rsidR="00CE7410" w:rsidRDefault="001536F4" w:rsidP="001536F4">
      <w:pPr>
        <w:rPr>
          <w:color w:val="000000" w:themeColor="text1"/>
          <w:sz w:val="22"/>
        </w:rPr>
      </w:pPr>
      <w:r w:rsidRPr="001536F4">
        <w:rPr>
          <w:color w:val="000000" w:themeColor="text1"/>
          <w:sz w:val="22"/>
        </w:rPr>
        <w:t xml:space="preserve">If a teacher has been dismissed, or would have been dismissed had they not resigned, in cases involving unacceptable professional conduct, conduct that may bring the profession into disrepute or a conviction for a relevant offence, the School will give separate consideration to whether a referral should be made to the Teaching Regulatory Authority. The School will follow the advice set out in the TRA documents: Teacher misconduct: information for teachers; and Teacher misconduct: the prohibition of teachers (as updated from time to time) to decide whether a referral should be made. </w:t>
      </w:r>
    </w:p>
    <w:p w14:paraId="5C9185C5" w14:textId="4FE66F89" w:rsidR="0074029A" w:rsidRPr="00AD5A3E" w:rsidRDefault="00585CC8" w:rsidP="001536F4">
      <w:pPr>
        <w:rPr>
          <w:b/>
          <w:bCs/>
          <w:color w:val="000000" w:themeColor="text1"/>
          <w:sz w:val="22"/>
        </w:rPr>
      </w:pPr>
      <w:r>
        <w:rPr>
          <w:b/>
          <w:bCs/>
          <w:color w:val="000000" w:themeColor="text1"/>
          <w:sz w:val="22"/>
        </w:rPr>
        <w:t>3</w:t>
      </w:r>
      <w:r w:rsidR="006A182C">
        <w:rPr>
          <w:b/>
          <w:bCs/>
          <w:color w:val="000000" w:themeColor="text1"/>
          <w:sz w:val="22"/>
        </w:rPr>
        <w:t>7</w:t>
      </w:r>
      <w:r w:rsidR="0074029A" w:rsidRPr="00AD5A3E">
        <w:rPr>
          <w:b/>
          <w:bCs/>
          <w:color w:val="000000" w:themeColor="text1"/>
          <w:sz w:val="22"/>
        </w:rPr>
        <w:t>.</w:t>
      </w:r>
      <w:r w:rsidR="0074029A" w:rsidRPr="00AD5A3E">
        <w:rPr>
          <w:b/>
          <w:bCs/>
          <w:color w:val="000000" w:themeColor="text1"/>
          <w:sz w:val="22"/>
        </w:rPr>
        <w:tab/>
      </w:r>
      <w:r w:rsidR="00EE481B" w:rsidRPr="00AD5A3E">
        <w:rPr>
          <w:b/>
          <w:bCs/>
          <w:color w:val="000000" w:themeColor="text1"/>
          <w:sz w:val="22"/>
        </w:rPr>
        <w:t>Whistleblowing</w:t>
      </w:r>
    </w:p>
    <w:p w14:paraId="55C5C96E" w14:textId="77777777" w:rsidR="0074029A" w:rsidRPr="00AD5A3E" w:rsidRDefault="0074029A" w:rsidP="0074029A">
      <w:pPr>
        <w:rPr>
          <w:color w:val="000000" w:themeColor="text1"/>
          <w:sz w:val="22"/>
        </w:rPr>
      </w:pPr>
      <w:r w:rsidRPr="00AD5A3E">
        <w:rPr>
          <w:color w:val="000000" w:themeColor="text1"/>
          <w:sz w:val="22"/>
        </w:rPr>
        <w:t>We recognise that children cannot be expected to ra</w:t>
      </w:r>
      <w:r w:rsidR="001D375D" w:rsidRPr="00AD5A3E">
        <w:rPr>
          <w:color w:val="000000" w:themeColor="text1"/>
          <w:sz w:val="22"/>
        </w:rPr>
        <w:t xml:space="preserve">ise concerns in an environment </w:t>
      </w:r>
      <w:r w:rsidRPr="00AD5A3E">
        <w:rPr>
          <w:color w:val="000000" w:themeColor="text1"/>
          <w:sz w:val="22"/>
        </w:rPr>
        <w:t>where staff fail to do so.</w:t>
      </w:r>
    </w:p>
    <w:p w14:paraId="1FCD6C43" w14:textId="77777777" w:rsidR="0074029A" w:rsidRPr="00AD5A3E" w:rsidRDefault="0074029A" w:rsidP="0074029A">
      <w:pPr>
        <w:rPr>
          <w:color w:val="000000" w:themeColor="text1"/>
          <w:sz w:val="22"/>
        </w:rPr>
      </w:pPr>
      <w:r w:rsidRPr="00AD5A3E">
        <w:rPr>
          <w:color w:val="000000" w:themeColor="text1"/>
          <w:sz w:val="22"/>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AD5A3E">
        <w:rPr>
          <w:color w:val="000000" w:themeColor="text1"/>
          <w:sz w:val="22"/>
        </w:rPr>
        <w:t xml:space="preserve">e, to the </w:t>
      </w:r>
      <w:r w:rsidRPr="00AD5A3E">
        <w:rPr>
          <w:color w:val="000000" w:themeColor="text1"/>
          <w:sz w:val="22"/>
        </w:rPr>
        <w:t xml:space="preserve">LADO following the </w:t>
      </w:r>
      <w:r w:rsidR="000A3249" w:rsidRPr="00AD5A3E">
        <w:rPr>
          <w:color w:val="000000" w:themeColor="text1"/>
          <w:sz w:val="22"/>
        </w:rPr>
        <w:t xml:space="preserve">HHHS </w:t>
      </w:r>
      <w:r w:rsidRPr="00AD5A3E">
        <w:rPr>
          <w:color w:val="000000" w:themeColor="text1"/>
          <w:sz w:val="22"/>
        </w:rPr>
        <w:t>Whistleblowing Policy.</w:t>
      </w:r>
    </w:p>
    <w:p w14:paraId="26BEFE03" w14:textId="77777777" w:rsidR="0074029A" w:rsidRPr="00AD5A3E" w:rsidRDefault="00B32E3D" w:rsidP="0074029A">
      <w:pPr>
        <w:rPr>
          <w:color w:val="000000" w:themeColor="text1"/>
          <w:sz w:val="22"/>
        </w:rPr>
      </w:pPr>
      <w:r w:rsidRPr="00AD5A3E">
        <w:rPr>
          <w:color w:val="000000" w:themeColor="text1"/>
          <w:sz w:val="22"/>
        </w:rPr>
        <w:t>T</w:t>
      </w:r>
      <w:r w:rsidR="0074029A" w:rsidRPr="00AD5A3E">
        <w:rPr>
          <w:color w:val="000000" w:themeColor="text1"/>
          <w:sz w:val="22"/>
        </w:rPr>
        <w:t>he NSPCC whistleblowing helpline is available for staff who do not feel able to raise concerns regarding child protection failures internally. Staff can call: 0800 028 0285 – line is available from 8:00 AM to 8:00 PM, Monday to Friday and Email: help@nspcc.org.uk.</w:t>
      </w:r>
    </w:p>
    <w:p w14:paraId="0823915C" w14:textId="5E28D9C3" w:rsidR="0074029A" w:rsidRPr="00AD5A3E" w:rsidRDefault="00EE481B" w:rsidP="0074029A">
      <w:pPr>
        <w:rPr>
          <w:color w:val="000000" w:themeColor="text1"/>
          <w:sz w:val="22"/>
        </w:rPr>
      </w:pPr>
      <w:r w:rsidRPr="00AD5A3E">
        <w:rPr>
          <w:color w:val="000000" w:themeColor="text1"/>
          <w:sz w:val="22"/>
        </w:rPr>
        <w:t>Whistleblowing</w:t>
      </w:r>
      <w:r w:rsidR="0074029A" w:rsidRPr="00AD5A3E">
        <w:rPr>
          <w:color w:val="000000" w:themeColor="text1"/>
          <w:sz w:val="22"/>
        </w:rPr>
        <w:t xml:space="preserve"> re the Headteacher should be made to </w:t>
      </w:r>
      <w:r w:rsidR="00F93FBF" w:rsidRPr="00AD5A3E">
        <w:rPr>
          <w:color w:val="000000" w:themeColor="text1"/>
          <w:sz w:val="22"/>
        </w:rPr>
        <w:t xml:space="preserve">the </w:t>
      </w:r>
      <w:r w:rsidR="00E42928" w:rsidRPr="00AD5A3E">
        <w:rPr>
          <w:color w:val="000000" w:themeColor="text1"/>
          <w:sz w:val="22"/>
        </w:rPr>
        <w:t>Chair, Julie Smith</w:t>
      </w:r>
      <w:r w:rsidR="00395977" w:rsidRPr="00AD5A3E">
        <w:rPr>
          <w:color w:val="000000" w:themeColor="text1"/>
          <w:sz w:val="22"/>
        </w:rPr>
        <w:t xml:space="preserve">, </w:t>
      </w:r>
      <w:r w:rsidR="0074029A" w:rsidRPr="00AD5A3E">
        <w:rPr>
          <w:color w:val="000000" w:themeColor="text1"/>
          <w:sz w:val="22"/>
        </w:rPr>
        <w:t xml:space="preserve">whose contact details are readily available to staff </w:t>
      </w:r>
      <w:r w:rsidR="00F76168" w:rsidRPr="00AD5A3E">
        <w:rPr>
          <w:color w:val="000000" w:themeColor="text1"/>
          <w:sz w:val="22"/>
        </w:rPr>
        <w:t xml:space="preserve">via the </w:t>
      </w:r>
      <w:r w:rsidR="00395977" w:rsidRPr="00AD5A3E">
        <w:rPr>
          <w:color w:val="000000" w:themeColor="text1"/>
          <w:sz w:val="22"/>
        </w:rPr>
        <w:t>website.</w:t>
      </w:r>
    </w:p>
    <w:p w14:paraId="578C28D9" w14:textId="64F8D759" w:rsidR="0074029A" w:rsidRPr="00AD5A3E" w:rsidRDefault="00585CC8" w:rsidP="0074029A">
      <w:pPr>
        <w:rPr>
          <w:b/>
          <w:bCs/>
          <w:color w:val="000000" w:themeColor="text1"/>
          <w:sz w:val="22"/>
        </w:rPr>
      </w:pPr>
      <w:r>
        <w:rPr>
          <w:b/>
          <w:bCs/>
          <w:color w:val="000000" w:themeColor="text1"/>
          <w:sz w:val="22"/>
        </w:rPr>
        <w:t>3</w:t>
      </w:r>
      <w:r w:rsidR="006A182C">
        <w:rPr>
          <w:b/>
          <w:bCs/>
          <w:color w:val="000000" w:themeColor="text1"/>
          <w:sz w:val="22"/>
        </w:rPr>
        <w:t>8</w:t>
      </w:r>
      <w:r>
        <w:rPr>
          <w:b/>
          <w:bCs/>
          <w:color w:val="000000" w:themeColor="text1"/>
          <w:sz w:val="22"/>
        </w:rPr>
        <w:t>.</w:t>
      </w:r>
      <w:r w:rsidR="0074029A" w:rsidRPr="00AD5A3E">
        <w:rPr>
          <w:b/>
          <w:bCs/>
          <w:color w:val="000000" w:themeColor="text1"/>
          <w:sz w:val="22"/>
        </w:rPr>
        <w:tab/>
        <w:t>Physical Intervention</w:t>
      </w:r>
    </w:p>
    <w:p w14:paraId="3707F00A" w14:textId="77777777" w:rsidR="0074029A" w:rsidRPr="00AD5A3E" w:rsidRDefault="0074029A" w:rsidP="0074029A">
      <w:pPr>
        <w:rPr>
          <w:color w:val="000000" w:themeColor="text1"/>
          <w:sz w:val="22"/>
        </w:rPr>
      </w:pPr>
      <w:r w:rsidRPr="00AD5A3E">
        <w:rPr>
          <w:color w:val="000000" w:themeColor="text1"/>
          <w:sz w:val="22"/>
        </w:rPr>
        <w:t xml:space="preserve">We acknowledge that staff must only ever use physical intervention as a last resort, when a child is endangering him/herself or others, and that at all times it must be the minimal force necessary to prevent injury to another person. </w:t>
      </w:r>
    </w:p>
    <w:p w14:paraId="469075FE" w14:textId="77777777" w:rsidR="0074029A" w:rsidRPr="00AD5A3E" w:rsidRDefault="0074029A" w:rsidP="0074029A">
      <w:pPr>
        <w:rPr>
          <w:color w:val="000000" w:themeColor="text1"/>
          <w:sz w:val="22"/>
        </w:rPr>
      </w:pPr>
      <w:r w:rsidRPr="00AD5A3E">
        <w:rPr>
          <w:color w:val="000000" w:themeColor="text1"/>
          <w:sz w:val="22"/>
        </w:rPr>
        <w:t xml:space="preserve">Such events should be recorded and signed by a witness. </w:t>
      </w:r>
    </w:p>
    <w:p w14:paraId="2F0B5A41" w14:textId="77777777" w:rsidR="0074029A" w:rsidRPr="00AD5A3E" w:rsidRDefault="0074029A" w:rsidP="0074029A">
      <w:pPr>
        <w:rPr>
          <w:color w:val="000000" w:themeColor="text1"/>
          <w:sz w:val="22"/>
        </w:rPr>
      </w:pPr>
      <w:r w:rsidRPr="00AD5A3E">
        <w:rPr>
          <w:color w:val="000000" w:themeColor="text1"/>
          <w:sz w:val="22"/>
        </w:rPr>
        <w:t>Staff who are likely to need to use physical interventio</w:t>
      </w:r>
      <w:r w:rsidR="00B421AC" w:rsidRPr="00AD5A3E">
        <w:rPr>
          <w:color w:val="000000" w:themeColor="text1"/>
          <w:sz w:val="22"/>
        </w:rPr>
        <w:t>n will be appropriately trained.</w:t>
      </w:r>
    </w:p>
    <w:p w14:paraId="6192464E" w14:textId="77777777" w:rsidR="0074029A" w:rsidRPr="00AD5A3E" w:rsidRDefault="0074029A" w:rsidP="0074029A">
      <w:pPr>
        <w:rPr>
          <w:color w:val="000000" w:themeColor="text1"/>
          <w:sz w:val="22"/>
        </w:rPr>
      </w:pPr>
      <w:r w:rsidRPr="00AD5A3E">
        <w:rPr>
          <w:color w:val="000000" w:themeColor="text1"/>
          <w:sz w:val="22"/>
        </w:rPr>
        <w:t xml:space="preserve">We understand that physical intervention of a nature which causes injury or distress to a child may be considered under child protection or disciplinary procedures. </w:t>
      </w:r>
    </w:p>
    <w:p w14:paraId="2B839C3F" w14:textId="77777777" w:rsidR="00FF3C8B" w:rsidRPr="00AD5A3E" w:rsidRDefault="0074029A" w:rsidP="0074029A">
      <w:pPr>
        <w:rPr>
          <w:color w:val="000000" w:themeColor="text1"/>
          <w:sz w:val="22"/>
        </w:rPr>
      </w:pPr>
      <w:r w:rsidRPr="00AD5A3E">
        <w:rPr>
          <w:color w:val="000000" w:themeColor="text1"/>
          <w:sz w:val="22"/>
        </w:rPr>
        <w:t>We recognise that touch is appropriate in the context or working with children, and all staff have been given ‘Safe Practice’ guidance to ensure they are clear about their professional boundary.</w:t>
      </w:r>
    </w:p>
    <w:p w14:paraId="6BE97D8B" w14:textId="417BBE7F" w:rsidR="0074029A" w:rsidRPr="00AD5A3E" w:rsidRDefault="00585CC8" w:rsidP="0074029A">
      <w:pPr>
        <w:rPr>
          <w:b/>
          <w:bCs/>
          <w:color w:val="000000" w:themeColor="text1"/>
          <w:sz w:val="22"/>
        </w:rPr>
      </w:pPr>
      <w:r>
        <w:rPr>
          <w:b/>
          <w:bCs/>
          <w:color w:val="000000" w:themeColor="text1"/>
          <w:sz w:val="22"/>
        </w:rPr>
        <w:t>3</w:t>
      </w:r>
      <w:r w:rsidR="006A182C">
        <w:rPr>
          <w:b/>
          <w:bCs/>
          <w:color w:val="000000" w:themeColor="text1"/>
          <w:sz w:val="22"/>
        </w:rPr>
        <w:t>9</w:t>
      </w:r>
      <w:r w:rsidR="0074029A" w:rsidRPr="00AD5A3E">
        <w:rPr>
          <w:b/>
          <w:bCs/>
          <w:color w:val="000000" w:themeColor="text1"/>
          <w:sz w:val="22"/>
        </w:rPr>
        <w:t>.</w:t>
      </w:r>
      <w:r w:rsidR="0074029A" w:rsidRPr="00AD5A3E">
        <w:rPr>
          <w:b/>
          <w:bCs/>
          <w:color w:val="000000" w:themeColor="text1"/>
          <w:sz w:val="22"/>
        </w:rPr>
        <w:tab/>
        <w:t xml:space="preserve">Confidentiality and </w:t>
      </w:r>
      <w:r w:rsidR="00611070" w:rsidRPr="00AD5A3E">
        <w:rPr>
          <w:b/>
          <w:bCs/>
          <w:color w:val="000000" w:themeColor="text1"/>
          <w:sz w:val="22"/>
        </w:rPr>
        <w:t>Information S</w:t>
      </w:r>
      <w:r w:rsidR="0074029A" w:rsidRPr="00AD5A3E">
        <w:rPr>
          <w:b/>
          <w:bCs/>
          <w:color w:val="000000" w:themeColor="text1"/>
          <w:sz w:val="22"/>
        </w:rPr>
        <w:t xml:space="preserve">haring </w:t>
      </w:r>
    </w:p>
    <w:p w14:paraId="77822259" w14:textId="77777777" w:rsidR="0074029A" w:rsidRPr="00AD5A3E" w:rsidRDefault="0074029A" w:rsidP="0074029A">
      <w:pPr>
        <w:rPr>
          <w:color w:val="000000" w:themeColor="text1"/>
          <w:sz w:val="22"/>
        </w:rPr>
      </w:pPr>
      <w:r w:rsidRPr="00AD5A3E">
        <w:rPr>
          <w:color w:val="000000" w:themeColor="text1"/>
          <w:sz w:val="22"/>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566C9D0D" w14:textId="60FB59A1" w:rsidR="0074029A" w:rsidRPr="00AD5A3E" w:rsidRDefault="0074029A" w:rsidP="0074029A">
      <w:pPr>
        <w:rPr>
          <w:color w:val="000000" w:themeColor="text1"/>
          <w:sz w:val="22"/>
        </w:rPr>
      </w:pPr>
      <w:r w:rsidRPr="00AD5A3E">
        <w:rPr>
          <w:color w:val="000000" w:themeColor="text1"/>
          <w:sz w:val="22"/>
        </w:rPr>
        <w:t xml:space="preserve">Staff should only discuss concerns with the DSL, or </w:t>
      </w:r>
      <w:r w:rsidR="002E5F1C" w:rsidRPr="00AD5A3E">
        <w:rPr>
          <w:color w:val="000000" w:themeColor="text1"/>
          <w:sz w:val="22"/>
        </w:rPr>
        <w:t>C</w:t>
      </w:r>
      <w:r w:rsidRPr="00AD5A3E">
        <w:rPr>
          <w:color w:val="000000" w:themeColor="text1"/>
          <w:sz w:val="22"/>
        </w:rPr>
        <w:t xml:space="preserve">hair of </w:t>
      </w:r>
      <w:r w:rsidR="004B5C3B" w:rsidRPr="00AD5A3E">
        <w:rPr>
          <w:color w:val="000000" w:themeColor="text1"/>
          <w:sz w:val="22"/>
        </w:rPr>
        <w:t>Directors</w:t>
      </w:r>
      <w:r w:rsidRPr="00AD5A3E">
        <w:rPr>
          <w:color w:val="000000" w:themeColor="text1"/>
          <w:sz w:val="22"/>
        </w:rPr>
        <w:t xml:space="preserve"> (depending on who is the subject of the concern). That person will then decide who else needs to have the information and they wil</w:t>
      </w:r>
      <w:r w:rsidR="001D375D" w:rsidRPr="00AD5A3E">
        <w:rPr>
          <w:color w:val="000000" w:themeColor="text1"/>
          <w:sz w:val="22"/>
        </w:rPr>
        <w:t>l disseminate it on a ‘need-to-</w:t>
      </w:r>
      <w:r w:rsidRPr="00AD5A3E">
        <w:rPr>
          <w:color w:val="000000" w:themeColor="text1"/>
          <w:sz w:val="22"/>
        </w:rPr>
        <w:t xml:space="preserve">know’ basis. </w:t>
      </w:r>
    </w:p>
    <w:p w14:paraId="5336A1BD" w14:textId="7EBF077A" w:rsidR="0074029A" w:rsidRPr="00AD5A3E" w:rsidRDefault="0074029A" w:rsidP="0074029A">
      <w:pPr>
        <w:rPr>
          <w:color w:val="000000" w:themeColor="text1"/>
          <w:sz w:val="22"/>
        </w:rPr>
      </w:pPr>
      <w:r w:rsidRPr="00AD5A3E">
        <w:rPr>
          <w:color w:val="000000" w:themeColor="text1"/>
          <w:sz w:val="22"/>
        </w:rPr>
        <w:t>However, following a number of cases where senior leaders in school had failed to act upon concerns raised by staff, Keeping Children Safe i</w:t>
      </w:r>
      <w:r w:rsidR="006A0FCB" w:rsidRPr="00AD5A3E">
        <w:rPr>
          <w:color w:val="000000" w:themeColor="text1"/>
          <w:sz w:val="22"/>
        </w:rPr>
        <w:t>n Education (20</w:t>
      </w:r>
      <w:r w:rsidR="00215536">
        <w:rPr>
          <w:color w:val="000000" w:themeColor="text1"/>
          <w:sz w:val="22"/>
        </w:rPr>
        <w:t>21</w:t>
      </w:r>
      <w:r w:rsidRPr="00AD5A3E">
        <w:rPr>
          <w:color w:val="000000" w:themeColor="text1"/>
          <w:sz w:val="22"/>
        </w:rPr>
        <w:t>) emphasises that a</w:t>
      </w:r>
      <w:r w:rsidR="00F93FBF" w:rsidRPr="00AD5A3E">
        <w:rPr>
          <w:color w:val="000000" w:themeColor="text1"/>
          <w:sz w:val="22"/>
        </w:rPr>
        <w:t>ny member of staff can contact Children’s Social C</w:t>
      </w:r>
      <w:r w:rsidRPr="00AD5A3E">
        <w:rPr>
          <w:color w:val="000000" w:themeColor="text1"/>
          <w:sz w:val="22"/>
        </w:rPr>
        <w:t>are if they are concerned about a child.</w:t>
      </w:r>
      <w:r w:rsidR="00ED1E64" w:rsidRPr="00AD5A3E">
        <w:rPr>
          <w:color w:val="000000" w:themeColor="text1"/>
        </w:rPr>
        <w:t xml:space="preserve"> </w:t>
      </w:r>
      <w:r w:rsidR="00ED1E64" w:rsidRPr="00AD5A3E">
        <w:rPr>
          <w:color w:val="000000" w:themeColor="text1"/>
          <w:sz w:val="22"/>
        </w:rPr>
        <w:t>Guidance on the GDPR has been clarified to explain that you can refuse to share information if a serio</w:t>
      </w:r>
      <w:r w:rsidR="00215536">
        <w:rPr>
          <w:color w:val="000000" w:themeColor="text1"/>
          <w:sz w:val="22"/>
        </w:rPr>
        <w:t>us harm test is met (KCSIE, 2021</w:t>
      </w:r>
      <w:r w:rsidR="006D77BA">
        <w:rPr>
          <w:color w:val="000000" w:themeColor="text1"/>
          <w:sz w:val="22"/>
        </w:rPr>
        <w:t>).</w:t>
      </w:r>
    </w:p>
    <w:p w14:paraId="71E7AB72" w14:textId="77777777" w:rsidR="0074029A" w:rsidRPr="00AD5A3E" w:rsidRDefault="0074029A" w:rsidP="0074029A">
      <w:pPr>
        <w:rPr>
          <w:color w:val="000000" w:themeColor="text1"/>
          <w:sz w:val="22"/>
        </w:rPr>
      </w:pPr>
      <w:r w:rsidRPr="00AD5A3E">
        <w:rPr>
          <w:color w:val="000000" w:themeColor="text1"/>
          <w:sz w:val="22"/>
        </w:rPr>
        <w:t>Child protection information will be stored and handled in line with the Data</w:t>
      </w:r>
      <w:r w:rsidR="001D375D" w:rsidRPr="00AD5A3E">
        <w:rPr>
          <w:color w:val="000000" w:themeColor="text1"/>
          <w:sz w:val="22"/>
        </w:rPr>
        <w:t xml:space="preserve"> Protection Act 1998 and HM Gov</w:t>
      </w:r>
      <w:r w:rsidR="00B421AC" w:rsidRPr="00AD5A3E">
        <w:rPr>
          <w:color w:val="000000" w:themeColor="text1"/>
          <w:sz w:val="22"/>
        </w:rPr>
        <w:t>ernment</w:t>
      </w:r>
      <w:r w:rsidR="001D375D" w:rsidRPr="00AD5A3E">
        <w:rPr>
          <w:color w:val="000000" w:themeColor="text1"/>
          <w:sz w:val="22"/>
        </w:rPr>
        <w:t xml:space="preserve"> </w:t>
      </w:r>
      <w:r w:rsidR="00B421AC" w:rsidRPr="00AD5A3E">
        <w:rPr>
          <w:color w:val="000000" w:themeColor="text1"/>
          <w:sz w:val="22"/>
        </w:rPr>
        <w:t>Information S</w:t>
      </w:r>
      <w:r w:rsidRPr="00AD5A3E">
        <w:rPr>
          <w:color w:val="000000" w:themeColor="text1"/>
          <w:sz w:val="22"/>
        </w:rPr>
        <w:t>haring and Advice for practitioners providing safeguarding services to children, young people</w:t>
      </w:r>
      <w:r w:rsidR="006A0FCB" w:rsidRPr="00AD5A3E">
        <w:rPr>
          <w:color w:val="000000" w:themeColor="text1"/>
          <w:sz w:val="22"/>
        </w:rPr>
        <w:t>, parents and carers, March 2018</w:t>
      </w:r>
    </w:p>
    <w:p w14:paraId="5FA921CF" w14:textId="77777777" w:rsidR="0074029A" w:rsidRPr="00AD5A3E" w:rsidRDefault="0074029A" w:rsidP="0074029A">
      <w:pPr>
        <w:rPr>
          <w:color w:val="000000" w:themeColor="text1"/>
          <w:sz w:val="22"/>
        </w:rPr>
      </w:pPr>
      <w:r w:rsidRPr="00AD5A3E">
        <w:rPr>
          <w:color w:val="000000" w:themeColor="text1"/>
          <w:sz w:val="22"/>
        </w:rPr>
        <w:t>Information sharing is guided by the following principles.  The information is:</w:t>
      </w:r>
    </w:p>
    <w:p w14:paraId="7682E387" w14:textId="77777777" w:rsidR="0074029A" w:rsidRPr="00AD5A3E" w:rsidRDefault="0074029A" w:rsidP="00F94A16">
      <w:pPr>
        <w:pStyle w:val="ListParagraph"/>
        <w:numPr>
          <w:ilvl w:val="0"/>
          <w:numId w:val="17"/>
        </w:numPr>
        <w:rPr>
          <w:color w:val="000000" w:themeColor="text1"/>
          <w:sz w:val="22"/>
        </w:rPr>
      </w:pPr>
      <w:r w:rsidRPr="00AD5A3E">
        <w:rPr>
          <w:color w:val="000000" w:themeColor="text1"/>
          <w:sz w:val="22"/>
        </w:rPr>
        <w:t>necessary and proportionate</w:t>
      </w:r>
    </w:p>
    <w:p w14:paraId="165FB060" w14:textId="77777777" w:rsidR="0074029A" w:rsidRPr="00AD5A3E" w:rsidRDefault="0074029A" w:rsidP="00F94A16">
      <w:pPr>
        <w:pStyle w:val="ListParagraph"/>
        <w:numPr>
          <w:ilvl w:val="0"/>
          <w:numId w:val="17"/>
        </w:numPr>
        <w:rPr>
          <w:color w:val="000000" w:themeColor="text1"/>
          <w:sz w:val="22"/>
        </w:rPr>
      </w:pPr>
      <w:r w:rsidRPr="00AD5A3E">
        <w:rPr>
          <w:color w:val="000000" w:themeColor="text1"/>
          <w:sz w:val="22"/>
        </w:rPr>
        <w:t>relevant</w:t>
      </w:r>
    </w:p>
    <w:p w14:paraId="6FFE0FF0" w14:textId="77777777" w:rsidR="0074029A" w:rsidRPr="00AD5A3E" w:rsidRDefault="0074029A" w:rsidP="00F94A16">
      <w:pPr>
        <w:pStyle w:val="ListParagraph"/>
        <w:numPr>
          <w:ilvl w:val="0"/>
          <w:numId w:val="17"/>
        </w:numPr>
        <w:rPr>
          <w:color w:val="000000" w:themeColor="text1"/>
          <w:sz w:val="22"/>
        </w:rPr>
      </w:pPr>
      <w:r w:rsidRPr="00AD5A3E">
        <w:rPr>
          <w:color w:val="000000" w:themeColor="text1"/>
          <w:sz w:val="22"/>
        </w:rPr>
        <w:t>adequate</w:t>
      </w:r>
    </w:p>
    <w:p w14:paraId="00B66BD1" w14:textId="77777777" w:rsidR="0074029A" w:rsidRPr="00AD5A3E" w:rsidRDefault="0074029A" w:rsidP="00F94A16">
      <w:pPr>
        <w:pStyle w:val="ListParagraph"/>
        <w:numPr>
          <w:ilvl w:val="0"/>
          <w:numId w:val="17"/>
        </w:numPr>
        <w:rPr>
          <w:color w:val="000000" w:themeColor="text1"/>
          <w:sz w:val="22"/>
        </w:rPr>
      </w:pPr>
      <w:r w:rsidRPr="00AD5A3E">
        <w:rPr>
          <w:color w:val="000000" w:themeColor="text1"/>
          <w:sz w:val="22"/>
        </w:rPr>
        <w:t>accurate</w:t>
      </w:r>
    </w:p>
    <w:p w14:paraId="7152EDB1" w14:textId="13F234F5" w:rsidR="0074029A" w:rsidRPr="00AD5A3E" w:rsidRDefault="0074029A" w:rsidP="00F94A16">
      <w:pPr>
        <w:pStyle w:val="ListParagraph"/>
        <w:numPr>
          <w:ilvl w:val="0"/>
          <w:numId w:val="17"/>
        </w:numPr>
        <w:rPr>
          <w:color w:val="000000" w:themeColor="text1"/>
          <w:sz w:val="22"/>
        </w:rPr>
      </w:pPr>
      <w:r w:rsidRPr="00AD5A3E">
        <w:rPr>
          <w:color w:val="000000" w:themeColor="text1"/>
          <w:sz w:val="22"/>
        </w:rPr>
        <w:t>timely</w:t>
      </w:r>
    </w:p>
    <w:p w14:paraId="4DE6579F" w14:textId="58DF351A" w:rsidR="004760D9" w:rsidRPr="00AD5A3E" w:rsidRDefault="004760D9" w:rsidP="00F94A16">
      <w:pPr>
        <w:pStyle w:val="ListParagraph"/>
        <w:numPr>
          <w:ilvl w:val="0"/>
          <w:numId w:val="17"/>
        </w:numPr>
        <w:rPr>
          <w:color w:val="000000" w:themeColor="text1"/>
          <w:sz w:val="22"/>
        </w:rPr>
      </w:pPr>
      <w:r w:rsidRPr="00AD5A3E">
        <w:rPr>
          <w:color w:val="000000" w:themeColor="text1"/>
          <w:sz w:val="22"/>
        </w:rPr>
        <w:t>secure</w:t>
      </w:r>
    </w:p>
    <w:p w14:paraId="6D144568" w14:textId="50ACA3E9" w:rsidR="00D713EB" w:rsidRPr="00AD5A3E" w:rsidRDefault="006A182C">
      <w:pPr>
        <w:rPr>
          <w:b/>
          <w:bCs/>
          <w:color w:val="000000" w:themeColor="text1"/>
          <w:sz w:val="22"/>
        </w:rPr>
      </w:pPr>
      <w:r>
        <w:rPr>
          <w:b/>
          <w:bCs/>
          <w:color w:val="000000" w:themeColor="text1"/>
          <w:sz w:val="22"/>
        </w:rPr>
        <w:t>40</w:t>
      </w:r>
      <w:r w:rsidR="00D713EB" w:rsidRPr="00AD5A3E">
        <w:rPr>
          <w:b/>
          <w:bCs/>
          <w:color w:val="000000" w:themeColor="text1"/>
          <w:sz w:val="22"/>
        </w:rPr>
        <w:t>. Opportunities to Teach Safeguarding</w:t>
      </w:r>
    </w:p>
    <w:p w14:paraId="4820D3A5" w14:textId="0F3DEA9C" w:rsidR="00D713EB" w:rsidRPr="00AD5A3E" w:rsidRDefault="00885815">
      <w:pPr>
        <w:rPr>
          <w:b/>
          <w:bCs/>
          <w:color w:val="000000" w:themeColor="text1"/>
          <w:sz w:val="22"/>
        </w:rPr>
      </w:pPr>
      <w:r>
        <w:rPr>
          <w:color w:val="000000" w:themeColor="text1"/>
        </w:rPr>
        <w:t xml:space="preserve">HHHS recognises the importance of teaching safeguarding and online safety </w:t>
      </w:r>
      <w:r w:rsidR="00BE48B0">
        <w:rPr>
          <w:color w:val="000000" w:themeColor="text1"/>
        </w:rPr>
        <w:t xml:space="preserve">including mobile phones and smart technology </w:t>
      </w:r>
      <w:r>
        <w:rPr>
          <w:color w:val="000000" w:themeColor="text1"/>
        </w:rPr>
        <w:t xml:space="preserve">to children and young people. </w:t>
      </w:r>
      <w:r w:rsidR="00D713EB" w:rsidRPr="00AD5A3E">
        <w:rPr>
          <w:color w:val="000000" w:themeColor="text1"/>
        </w:rPr>
        <w:t>This include</w:t>
      </w:r>
      <w:r w:rsidR="00893F70" w:rsidRPr="00AD5A3E">
        <w:rPr>
          <w:color w:val="000000" w:themeColor="text1"/>
        </w:rPr>
        <w:t>s</w:t>
      </w:r>
      <w:r w:rsidR="00D713EB" w:rsidRPr="00AD5A3E">
        <w:rPr>
          <w:color w:val="000000" w:themeColor="text1"/>
        </w:rPr>
        <w:t xml:space="preserve"> covering relevant issues through Relationships Education (for all primary pupils) and Relationships and Sex Education (for all secondary pupils) and </w:t>
      </w:r>
      <w:r>
        <w:rPr>
          <w:color w:val="000000" w:themeColor="text1"/>
        </w:rPr>
        <w:t xml:space="preserve">Personal, Social Health </w:t>
      </w:r>
      <w:r w:rsidR="00D713EB" w:rsidRPr="00AD5A3E">
        <w:rPr>
          <w:color w:val="000000" w:themeColor="text1"/>
        </w:rPr>
        <w:t>Education (</w:t>
      </w:r>
      <w:r>
        <w:rPr>
          <w:color w:val="000000" w:themeColor="text1"/>
        </w:rPr>
        <w:t xml:space="preserve">PSHE).  </w:t>
      </w:r>
    </w:p>
    <w:p w14:paraId="7ED2AED6" w14:textId="14D120F3" w:rsidR="004151F4" w:rsidRPr="00AD5A3E" w:rsidRDefault="006A182C" w:rsidP="0074029A">
      <w:pPr>
        <w:rPr>
          <w:b/>
          <w:bCs/>
          <w:color w:val="000000" w:themeColor="text1"/>
          <w:sz w:val="22"/>
        </w:rPr>
      </w:pPr>
      <w:r>
        <w:rPr>
          <w:b/>
          <w:bCs/>
          <w:color w:val="000000" w:themeColor="text1"/>
          <w:sz w:val="22"/>
        </w:rPr>
        <w:t>41</w:t>
      </w:r>
      <w:r w:rsidR="0074029A" w:rsidRPr="00AD5A3E">
        <w:rPr>
          <w:b/>
          <w:bCs/>
          <w:color w:val="000000" w:themeColor="text1"/>
          <w:sz w:val="22"/>
        </w:rPr>
        <w:t>.</w:t>
      </w:r>
      <w:r w:rsidR="0074029A" w:rsidRPr="00AD5A3E">
        <w:rPr>
          <w:b/>
          <w:bCs/>
          <w:color w:val="000000" w:themeColor="text1"/>
          <w:sz w:val="22"/>
        </w:rPr>
        <w:tab/>
      </w:r>
      <w:r w:rsidR="004151F4" w:rsidRPr="00AD5A3E">
        <w:rPr>
          <w:b/>
          <w:bCs/>
          <w:color w:val="000000" w:themeColor="text1"/>
          <w:sz w:val="22"/>
        </w:rPr>
        <w:t>Linked Policies</w:t>
      </w:r>
    </w:p>
    <w:p w14:paraId="738A3CB4" w14:textId="77777777" w:rsidR="0074029A" w:rsidRPr="00AD5A3E" w:rsidRDefault="0074029A" w:rsidP="0074029A">
      <w:pPr>
        <w:rPr>
          <w:color w:val="000000" w:themeColor="text1"/>
          <w:sz w:val="22"/>
        </w:rPr>
      </w:pPr>
      <w:r w:rsidRPr="00AD5A3E">
        <w:rPr>
          <w:color w:val="000000" w:themeColor="text1"/>
          <w:sz w:val="22"/>
        </w:rPr>
        <w:t>This policy also links to our policies on:</w:t>
      </w:r>
    </w:p>
    <w:p w14:paraId="1947B410" w14:textId="51D542FB" w:rsidR="0074029A" w:rsidRPr="00353D94" w:rsidRDefault="00BC3720" w:rsidP="00F94A16">
      <w:pPr>
        <w:pStyle w:val="ListParagraph"/>
        <w:numPr>
          <w:ilvl w:val="0"/>
          <w:numId w:val="18"/>
        </w:numPr>
        <w:rPr>
          <w:color w:val="000000" w:themeColor="text1"/>
          <w:sz w:val="22"/>
        </w:rPr>
      </w:pPr>
      <w:r w:rsidRPr="00353D94">
        <w:rPr>
          <w:color w:val="000000" w:themeColor="text1"/>
          <w:sz w:val="22"/>
        </w:rPr>
        <w:t xml:space="preserve">Positive </w:t>
      </w:r>
      <w:r w:rsidR="0074029A" w:rsidRPr="00353D94">
        <w:rPr>
          <w:color w:val="000000" w:themeColor="text1"/>
          <w:sz w:val="22"/>
        </w:rPr>
        <w:t>Behaviour</w:t>
      </w:r>
    </w:p>
    <w:p w14:paraId="6ED3883A" w14:textId="77777777"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Staff Code of Conduct</w:t>
      </w:r>
    </w:p>
    <w:p w14:paraId="441DFEAC" w14:textId="77777777" w:rsidR="002E5F1C" w:rsidRPr="00353D94" w:rsidRDefault="007C182E" w:rsidP="00F94A16">
      <w:pPr>
        <w:pStyle w:val="ListParagraph"/>
        <w:numPr>
          <w:ilvl w:val="0"/>
          <w:numId w:val="18"/>
        </w:numPr>
        <w:rPr>
          <w:color w:val="000000" w:themeColor="text1"/>
          <w:sz w:val="22"/>
        </w:rPr>
      </w:pPr>
      <w:r w:rsidRPr="00353D94">
        <w:rPr>
          <w:color w:val="000000" w:themeColor="text1"/>
          <w:sz w:val="22"/>
        </w:rPr>
        <w:t>Recruitment and selection of staff</w:t>
      </w:r>
    </w:p>
    <w:p w14:paraId="4DBFF203" w14:textId="7D777AE9"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Whistleblowing</w:t>
      </w:r>
    </w:p>
    <w:p w14:paraId="386131FC" w14:textId="6BB333C7"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Anti-bullying</w:t>
      </w:r>
    </w:p>
    <w:p w14:paraId="03C772DB" w14:textId="77777777"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Health &amp; Safety</w:t>
      </w:r>
    </w:p>
    <w:p w14:paraId="158DFB07" w14:textId="54D6524D"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Allegations against staff</w:t>
      </w:r>
    </w:p>
    <w:p w14:paraId="02E3E941" w14:textId="0D555D79" w:rsidR="0074029A" w:rsidRPr="00353D94" w:rsidRDefault="005907A6" w:rsidP="00F94A16">
      <w:pPr>
        <w:pStyle w:val="ListParagraph"/>
        <w:numPr>
          <w:ilvl w:val="0"/>
          <w:numId w:val="18"/>
        </w:numPr>
        <w:rPr>
          <w:color w:val="000000" w:themeColor="text1"/>
          <w:sz w:val="22"/>
        </w:rPr>
      </w:pPr>
      <w:r w:rsidRPr="00353D94">
        <w:rPr>
          <w:color w:val="000000" w:themeColor="text1"/>
          <w:sz w:val="22"/>
        </w:rPr>
        <w:t>Complaints</w:t>
      </w:r>
    </w:p>
    <w:p w14:paraId="7C780E71" w14:textId="188FBEF5"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Attendance</w:t>
      </w:r>
    </w:p>
    <w:p w14:paraId="24CF0F39" w14:textId="77777777"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Curriculum</w:t>
      </w:r>
    </w:p>
    <w:p w14:paraId="3687C62A" w14:textId="77777777"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 xml:space="preserve">PSHE </w:t>
      </w:r>
    </w:p>
    <w:p w14:paraId="11CA058A" w14:textId="77777777" w:rsidR="0074029A" w:rsidRPr="00353D94" w:rsidRDefault="0074029A" w:rsidP="00F94A16">
      <w:pPr>
        <w:pStyle w:val="ListParagraph"/>
        <w:numPr>
          <w:ilvl w:val="0"/>
          <w:numId w:val="18"/>
        </w:numPr>
        <w:rPr>
          <w:color w:val="000000" w:themeColor="text1"/>
          <w:sz w:val="22"/>
        </w:rPr>
      </w:pPr>
      <w:r w:rsidRPr="00353D94">
        <w:rPr>
          <w:color w:val="000000" w:themeColor="text1"/>
          <w:sz w:val="22"/>
        </w:rPr>
        <w:lastRenderedPageBreak/>
        <w:t>Teaching and Learning</w:t>
      </w:r>
    </w:p>
    <w:p w14:paraId="0E432F2A" w14:textId="2B7420BC" w:rsidR="0074029A" w:rsidRPr="00353D94" w:rsidRDefault="00662816" w:rsidP="00F94A16">
      <w:pPr>
        <w:pStyle w:val="ListParagraph"/>
        <w:numPr>
          <w:ilvl w:val="0"/>
          <w:numId w:val="18"/>
        </w:numPr>
        <w:rPr>
          <w:color w:val="000000" w:themeColor="text1"/>
          <w:sz w:val="22"/>
        </w:rPr>
      </w:pPr>
      <w:r w:rsidRPr="00353D94">
        <w:rPr>
          <w:color w:val="000000" w:themeColor="text1"/>
          <w:sz w:val="22"/>
        </w:rPr>
        <w:t>Medic</w:t>
      </w:r>
      <w:r w:rsidR="005212A7" w:rsidRPr="00353D94">
        <w:rPr>
          <w:color w:val="000000" w:themeColor="text1"/>
          <w:sz w:val="22"/>
        </w:rPr>
        <w:t>al</w:t>
      </w:r>
    </w:p>
    <w:p w14:paraId="4275224B" w14:textId="77777777"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Drug Education</w:t>
      </w:r>
    </w:p>
    <w:p w14:paraId="22B16E64" w14:textId="77777777"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Sex and Relationships Education</w:t>
      </w:r>
    </w:p>
    <w:p w14:paraId="0BE4AF53" w14:textId="77777777"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Physical intervention</w:t>
      </w:r>
    </w:p>
    <w:p w14:paraId="5F26B115" w14:textId="7818D6A7" w:rsidR="0074029A" w:rsidRPr="00353D94" w:rsidRDefault="00662816" w:rsidP="00F94A16">
      <w:pPr>
        <w:pStyle w:val="ListParagraph"/>
        <w:numPr>
          <w:ilvl w:val="0"/>
          <w:numId w:val="18"/>
        </w:numPr>
        <w:rPr>
          <w:color w:val="000000" w:themeColor="text1"/>
          <w:sz w:val="22"/>
        </w:rPr>
      </w:pPr>
      <w:r w:rsidRPr="00353D94">
        <w:rPr>
          <w:color w:val="000000" w:themeColor="text1"/>
          <w:sz w:val="22"/>
        </w:rPr>
        <w:t xml:space="preserve">On-line </w:t>
      </w:r>
      <w:r w:rsidR="0074029A" w:rsidRPr="00353D94">
        <w:rPr>
          <w:color w:val="000000" w:themeColor="text1"/>
          <w:sz w:val="22"/>
        </w:rPr>
        <w:t>Safety, including staff use of mobile phones</w:t>
      </w:r>
      <w:r w:rsidR="00315FCC" w:rsidRPr="00353D94">
        <w:rPr>
          <w:color w:val="000000" w:themeColor="text1"/>
          <w:sz w:val="22"/>
        </w:rPr>
        <w:t xml:space="preserve"> and </w:t>
      </w:r>
      <w:r w:rsidR="00076E81">
        <w:rPr>
          <w:color w:val="000000" w:themeColor="text1"/>
          <w:sz w:val="22"/>
        </w:rPr>
        <w:t xml:space="preserve">smart technology and </w:t>
      </w:r>
      <w:r w:rsidR="00315FCC" w:rsidRPr="00353D94">
        <w:rPr>
          <w:color w:val="000000" w:themeColor="text1"/>
          <w:sz w:val="22"/>
        </w:rPr>
        <w:t>cameras</w:t>
      </w:r>
    </w:p>
    <w:p w14:paraId="6A6459BA" w14:textId="77777777"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Risk Assessment</w:t>
      </w:r>
    </w:p>
    <w:p w14:paraId="348BEDD6" w14:textId="77777777" w:rsidR="0074029A" w:rsidRPr="00353D94" w:rsidRDefault="0074029A" w:rsidP="00F94A16">
      <w:pPr>
        <w:pStyle w:val="ListParagraph"/>
        <w:numPr>
          <w:ilvl w:val="0"/>
          <w:numId w:val="18"/>
        </w:numPr>
        <w:rPr>
          <w:color w:val="000000" w:themeColor="text1"/>
          <w:sz w:val="22"/>
        </w:rPr>
      </w:pPr>
      <w:r w:rsidRPr="00353D94">
        <w:rPr>
          <w:color w:val="000000" w:themeColor="text1"/>
          <w:sz w:val="22"/>
        </w:rPr>
        <w:t>Intimate Care</w:t>
      </w:r>
    </w:p>
    <w:p w14:paraId="5BDD6800" w14:textId="77777777" w:rsidR="0074029A" w:rsidRPr="00AD5A3E" w:rsidRDefault="00B25872" w:rsidP="0074029A">
      <w:pPr>
        <w:rPr>
          <w:rFonts w:asciiTheme="minorHAnsi" w:hAnsiTheme="minorHAnsi" w:cstheme="minorHAnsi"/>
          <w:b/>
          <w:color w:val="000000" w:themeColor="text1"/>
          <w:sz w:val="22"/>
        </w:rPr>
      </w:pPr>
      <w:r w:rsidRPr="00AD5A3E">
        <w:rPr>
          <w:b/>
          <w:color w:val="000000" w:themeColor="text1"/>
          <w:sz w:val="22"/>
        </w:rPr>
        <w:br w:type="page"/>
      </w:r>
      <w:bookmarkStart w:id="1" w:name="_Hlk29983532"/>
      <w:r w:rsidR="0074029A" w:rsidRPr="00AD5A3E">
        <w:rPr>
          <w:rFonts w:asciiTheme="minorHAnsi" w:hAnsiTheme="minorHAnsi" w:cstheme="minorHAnsi"/>
          <w:b/>
          <w:color w:val="000000" w:themeColor="text1"/>
          <w:sz w:val="22"/>
        </w:rPr>
        <w:lastRenderedPageBreak/>
        <w:t>Appendix 1</w:t>
      </w:r>
      <w:r w:rsidRPr="00AD5A3E">
        <w:rPr>
          <w:rFonts w:asciiTheme="minorHAnsi" w:hAnsiTheme="minorHAnsi" w:cstheme="minorHAnsi"/>
          <w:b/>
          <w:color w:val="000000" w:themeColor="text1"/>
          <w:sz w:val="22"/>
        </w:rPr>
        <w:t>: Job Description - Designated Safeguarding Lead</w:t>
      </w:r>
    </w:p>
    <w:tbl>
      <w:tblPr>
        <w:tblStyle w:val="TableGrid1"/>
        <w:tblW w:w="0" w:type="auto"/>
        <w:tblLook w:val="04A0" w:firstRow="1" w:lastRow="0" w:firstColumn="1" w:lastColumn="0" w:noHBand="0" w:noVBand="1"/>
      </w:tblPr>
      <w:tblGrid>
        <w:gridCol w:w="1980"/>
        <w:gridCol w:w="7036"/>
      </w:tblGrid>
      <w:tr w:rsidR="00AD5A3E" w:rsidRPr="00AD5A3E" w14:paraId="0675BDBA" w14:textId="77777777" w:rsidTr="0000001A">
        <w:trPr>
          <w:trHeight w:val="575"/>
        </w:trPr>
        <w:tc>
          <w:tcPr>
            <w:tcW w:w="9016" w:type="dxa"/>
            <w:gridSpan w:val="2"/>
            <w:shd w:val="clear" w:color="auto" w:fill="D9D9D9"/>
          </w:tcPr>
          <w:bookmarkEnd w:id="1"/>
          <w:p w14:paraId="57EBA715" w14:textId="77777777" w:rsidR="0000001A" w:rsidRPr="00AD5A3E" w:rsidRDefault="0000001A" w:rsidP="0000001A">
            <w:pPr>
              <w:spacing w:after="480"/>
              <w:rPr>
                <w:rFonts w:eastAsia="Times New Roman" w:cs="Arial"/>
                <w:b/>
                <w:color w:val="000000" w:themeColor="text1"/>
                <w:sz w:val="28"/>
                <w:szCs w:val="28"/>
              </w:rPr>
            </w:pPr>
            <w:r w:rsidRPr="00AD5A3E">
              <w:rPr>
                <w:rFonts w:eastAsia="Times New Roman" w:cs="Arial"/>
                <w:b/>
                <w:color w:val="000000" w:themeColor="text1"/>
                <w:sz w:val="28"/>
                <w:szCs w:val="28"/>
              </w:rPr>
              <w:t>Job description for the Designated Safeguarding Lead (DSL and DDSLs)</w:t>
            </w:r>
          </w:p>
        </w:tc>
      </w:tr>
      <w:tr w:rsidR="00AD5A3E" w:rsidRPr="00AD5A3E" w14:paraId="034A4AFF" w14:textId="77777777" w:rsidTr="0000001A">
        <w:trPr>
          <w:trHeight w:val="521"/>
        </w:trPr>
        <w:tc>
          <w:tcPr>
            <w:tcW w:w="9016" w:type="dxa"/>
            <w:gridSpan w:val="2"/>
            <w:shd w:val="clear" w:color="auto" w:fill="D9D9D9"/>
          </w:tcPr>
          <w:p w14:paraId="6DFC4E07"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Highgate Hill House School is committed to safeguarding and promoting the welfare of children and young people and expects all staff and volunteers to share this commitment</w:t>
            </w:r>
          </w:p>
        </w:tc>
      </w:tr>
      <w:tr w:rsidR="00AD5A3E" w:rsidRPr="00AD5A3E" w14:paraId="00A5DE0B" w14:textId="77777777" w:rsidTr="00D75301">
        <w:tc>
          <w:tcPr>
            <w:tcW w:w="1980" w:type="dxa"/>
          </w:tcPr>
          <w:p w14:paraId="542BD434"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Summary of the role</w:t>
            </w:r>
          </w:p>
        </w:tc>
        <w:tc>
          <w:tcPr>
            <w:tcW w:w="7036" w:type="dxa"/>
          </w:tcPr>
          <w:p w14:paraId="3078B83E"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take lead responsibility for safeguarding and child protection (including online safety) occurring at the School and to support all other staff in dealing with any child welfare and child protection concerns that arise.</w:t>
            </w:r>
          </w:p>
          <w:p w14:paraId="2240FBD7"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have the status and authority within the School to carry out the duties of the post including committing resources, and where appropriate, supporting and directing other staff to safeguard and promote the welfare of students.</w:t>
            </w:r>
          </w:p>
          <w:p w14:paraId="320A2E5D"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Whilst the activities of DSL can be delegated to appropriately trained deputies (DDSLs), the ultimate lead responsibility for child protection remains with the DSL. This lead responsibility cannot be delegated.</w:t>
            </w:r>
          </w:p>
          <w:p w14:paraId="4BA175A9"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take part in strategy discussions and inter-agency meetings and to support other staff to do so, and to contribute to the assessment of students.</w:t>
            </w:r>
          </w:p>
          <w:p w14:paraId="0C2BA000" w14:textId="77777777" w:rsidR="0000001A" w:rsidRPr="00AD5A3E" w:rsidRDefault="0000001A" w:rsidP="0000001A">
            <w:pPr>
              <w:tabs>
                <w:tab w:val="num" w:pos="288"/>
              </w:tabs>
              <w:spacing w:after="120"/>
              <w:ind w:left="288" w:hanging="288"/>
              <w:rPr>
                <w:rFonts w:eastAsia="Times New Roman" w:cs="Times New Roman"/>
                <w:color w:val="000000" w:themeColor="text1"/>
                <w:szCs w:val="20"/>
              </w:rPr>
            </w:pPr>
            <w:r w:rsidRPr="00AD5A3E">
              <w:rPr>
                <w:rFonts w:eastAsia="Times New Roman" w:cs="Times New Roman"/>
                <w:color w:val="000000" w:themeColor="text1"/>
                <w:szCs w:val="20"/>
              </w:rPr>
              <w:t>To promote and safeguard the welfare of students in the School.</w:t>
            </w:r>
            <w:r w:rsidRPr="00AD5A3E" w:rsidDel="001A2467">
              <w:rPr>
                <w:rFonts w:eastAsia="Times New Roman" w:cs="Times New Roman"/>
                <w:color w:val="000000" w:themeColor="text1"/>
                <w:szCs w:val="20"/>
              </w:rPr>
              <w:t xml:space="preserve"> </w:t>
            </w:r>
          </w:p>
        </w:tc>
      </w:tr>
      <w:tr w:rsidR="00AD5A3E" w:rsidRPr="00AD5A3E" w14:paraId="3D37E51D" w14:textId="77777777" w:rsidTr="0000001A">
        <w:tc>
          <w:tcPr>
            <w:tcW w:w="1980" w:type="dxa"/>
            <w:shd w:val="clear" w:color="auto" w:fill="D9D9D9"/>
          </w:tcPr>
          <w:p w14:paraId="76440EC1" w14:textId="77777777" w:rsidR="0000001A" w:rsidRPr="00AD5A3E" w:rsidRDefault="0000001A" w:rsidP="0000001A">
            <w:pPr>
              <w:spacing w:after="120"/>
              <w:rPr>
                <w:rFonts w:eastAsia="Times New Roman" w:cs="Times New Roman"/>
                <w:b/>
                <w:i/>
                <w:color w:val="000000" w:themeColor="text1"/>
                <w:szCs w:val="20"/>
              </w:rPr>
            </w:pPr>
            <w:r w:rsidRPr="00AD5A3E">
              <w:rPr>
                <w:rFonts w:eastAsia="Times New Roman" w:cs="Times New Roman"/>
                <w:b/>
                <w:i/>
                <w:color w:val="000000" w:themeColor="text1"/>
                <w:szCs w:val="20"/>
              </w:rPr>
              <w:t>Main duties and responsibilities</w:t>
            </w:r>
          </w:p>
        </w:tc>
        <w:tc>
          <w:tcPr>
            <w:tcW w:w="7036" w:type="dxa"/>
            <w:shd w:val="clear" w:color="auto" w:fill="D9D9D9"/>
          </w:tcPr>
          <w:p w14:paraId="2BF6FC40" w14:textId="77777777" w:rsidR="0000001A" w:rsidRPr="00AD5A3E" w:rsidRDefault="0000001A" w:rsidP="0000001A">
            <w:pPr>
              <w:spacing w:after="120"/>
              <w:rPr>
                <w:rFonts w:eastAsia="Times New Roman" w:cs="Times New Roman"/>
                <w:b/>
                <w:i/>
                <w:color w:val="000000" w:themeColor="text1"/>
                <w:szCs w:val="20"/>
              </w:rPr>
            </w:pPr>
            <w:r w:rsidRPr="00AD5A3E">
              <w:rPr>
                <w:rFonts w:eastAsia="Times New Roman" w:cs="Times New Roman"/>
                <w:b/>
                <w:i/>
                <w:color w:val="000000" w:themeColor="text1"/>
                <w:szCs w:val="20"/>
              </w:rPr>
              <w:t>Further specifics:</w:t>
            </w:r>
          </w:p>
        </w:tc>
      </w:tr>
      <w:tr w:rsidR="00AD5A3E" w:rsidRPr="00AD5A3E" w14:paraId="544FAC74" w14:textId="77777777" w:rsidTr="00D75301">
        <w:tc>
          <w:tcPr>
            <w:tcW w:w="1980" w:type="dxa"/>
          </w:tcPr>
          <w:p w14:paraId="245D566A"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 xml:space="preserve"> Managing referrals</w:t>
            </w:r>
          </w:p>
          <w:p w14:paraId="2BC8E1EC" w14:textId="77777777" w:rsidR="0000001A" w:rsidRPr="00AD5A3E" w:rsidRDefault="0000001A" w:rsidP="0000001A">
            <w:pPr>
              <w:spacing w:after="120"/>
              <w:rPr>
                <w:rFonts w:eastAsia="Times New Roman" w:cs="Times New Roman"/>
                <w:b/>
                <w:color w:val="000000" w:themeColor="text1"/>
                <w:sz w:val="21"/>
                <w:szCs w:val="20"/>
              </w:rPr>
            </w:pPr>
          </w:p>
        </w:tc>
        <w:tc>
          <w:tcPr>
            <w:tcW w:w="7036" w:type="dxa"/>
          </w:tcPr>
          <w:p w14:paraId="548FE42A" w14:textId="77777777" w:rsidR="0000001A" w:rsidRPr="00AD5A3E" w:rsidRDefault="0000001A" w:rsidP="0000001A">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2F30F966" w14:textId="77777777" w:rsidR="0000001A" w:rsidRPr="00AD5A3E" w:rsidRDefault="0000001A" w:rsidP="00F94A16">
            <w:pPr>
              <w:pStyle w:val="ListParagraph"/>
              <w:numPr>
                <w:ilvl w:val="0"/>
                <w:numId w:val="51"/>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of suspected abuse of any student at the School to the local authority children's social care;</w:t>
            </w:r>
          </w:p>
          <w:p w14:paraId="04DC853E" w14:textId="77777777" w:rsidR="0000001A" w:rsidRPr="00AD5A3E" w:rsidRDefault="0000001A" w:rsidP="00F94A16">
            <w:pPr>
              <w:pStyle w:val="ListParagraph"/>
              <w:numPr>
                <w:ilvl w:val="0"/>
                <w:numId w:val="51"/>
              </w:numPr>
              <w:spacing w:after="120"/>
              <w:rPr>
                <w:rFonts w:eastAsia="Times New Roman" w:cs="Times New Roman"/>
                <w:color w:val="000000" w:themeColor="text1"/>
                <w:szCs w:val="20"/>
              </w:rPr>
            </w:pPr>
            <w:r w:rsidRPr="00AD5A3E">
              <w:rPr>
                <w:rFonts w:eastAsia="Times New Roman" w:cs="Times New Roman"/>
                <w:color w:val="000000" w:themeColor="text1"/>
                <w:szCs w:val="20"/>
              </w:rPr>
              <w:t>support staff who make referrals to local authority children’s social care;</w:t>
            </w:r>
          </w:p>
          <w:p w14:paraId="1AF03E11" w14:textId="77777777" w:rsidR="0000001A" w:rsidRPr="00AD5A3E" w:rsidRDefault="0000001A" w:rsidP="00F94A16">
            <w:pPr>
              <w:pStyle w:val="ListParagraph"/>
              <w:numPr>
                <w:ilvl w:val="0"/>
                <w:numId w:val="51"/>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to the Channel programme where there is a radicalisation concern;</w:t>
            </w:r>
          </w:p>
          <w:p w14:paraId="0D89E1E7" w14:textId="77777777" w:rsidR="0000001A" w:rsidRPr="00AD5A3E" w:rsidRDefault="0000001A" w:rsidP="00F94A16">
            <w:pPr>
              <w:pStyle w:val="ListParagraph"/>
              <w:numPr>
                <w:ilvl w:val="0"/>
                <w:numId w:val="51"/>
              </w:numPr>
              <w:spacing w:after="120"/>
              <w:rPr>
                <w:rFonts w:eastAsia="Times New Roman" w:cs="Times New Roman"/>
                <w:color w:val="000000" w:themeColor="text1"/>
                <w:szCs w:val="20"/>
              </w:rPr>
            </w:pPr>
            <w:r w:rsidRPr="00AD5A3E">
              <w:rPr>
                <w:rFonts w:eastAsia="Times New Roman" w:cs="Times New Roman"/>
                <w:color w:val="000000" w:themeColor="text1"/>
                <w:szCs w:val="20"/>
              </w:rPr>
              <w:t>support staff who make referrals to the Channel programme;</w:t>
            </w:r>
          </w:p>
          <w:p w14:paraId="7DAC1895" w14:textId="77777777" w:rsidR="0000001A" w:rsidRPr="00AD5A3E" w:rsidRDefault="0000001A" w:rsidP="00F94A16">
            <w:pPr>
              <w:pStyle w:val="ListParagraph"/>
              <w:numPr>
                <w:ilvl w:val="0"/>
                <w:numId w:val="51"/>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where a person is dismissed or left due to risk/harm to a child to Disclosure and Barring Service (</w:t>
            </w:r>
            <w:r w:rsidRPr="00AD5A3E">
              <w:rPr>
                <w:rFonts w:eastAsia="Times New Roman" w:cs="Times New Roman"/>
                <w:b/>
                <w:color w:val="000000" w:themeColor="text1"/>
                <w:szCs w:val="20"/>
              </w:rPr>
              <w:t>DBS</w:t>
            </w:r>
            <w:r w:rsidRPr="00AD5A3E">
              <w:rPr>
                <w:rFonts w:eastAsia="Times New Roman" w:cs="Times New Roman"/>
                <w:color w:val="000000" w:themeColor="text1"/>
                <w:szCs w:val="20"/>
              </w:rPr>
              <w:t>); and</w:t>
            </w:r>
          </w:p>
          <w:p w14:paraId="4E37F8C6" w14:textId="77777777" w:rsidR="0000001A" w:rsidRPr="00AD5A3E" w:rsidRDefault="0000001A" w:rsidP="00F94A16">
            <w:pPr>
              <w:pStyle w:val="ListParagraph"/>
              <w:numPr>
                <w:ilvl w:val="0"/>
                <w:numId w:val="51"/>
              </w:numPr>
              <w:spacing w:after="120"/>
              <w:rPr>
                <w:rFonts w:eastAsia="Times New Roman" w:cs="Times New Roman"/>
                <w:color w:val="000000" w:themeColor="text1"/>
                <w:szCs w:val="20"/>
              </w:rPr>
            </w:pPr>
            <w:r w:rsidRPr="00AD5A3E">
              <w:rPr>
                <w:rFonts w:eastAsia="Times New Roman" w:cs="Times New Roman"/>
                <w:color w:val="000000" w:themeColor="text1"/>
                <w:szCs w:val="20"/>
              </w:rPr>
              <w:t>refer cases where a crime has been committed to the Police.</w:t>
            </w:r>
          </w:p>
        </w:tc>
      </w:tr>
      <w:tr w:rsidR="00AD5A3E" w:rsidRPr="00AD5A3E" w14:paraId="002475E6" w14:textId="77777777" w:rsidTr="00D75301">
        <w:tc>
          <w:tcPr>
            <w:tcW w:w="1980" w:type="dxa"/>
          </w:tcPr>
          <w:p w14:paraId="0F97C6E5"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Work with others</w:t>
            </w:r>
          </w:p>
        </w:tc>
        <w:tc>
          <w:tcPr>
            <w:tcW w:w="7036" w:type="dxa"/>
          </w:tcPr>
          <w:p w14:paraId="4CB5F01E" w14:textId="77777777" w:rsidR="0000001A" w:rsidRPr="00AD5A3E" w:rsidRDefault="0000001A" w:rsidP="0000001A">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7AC9A030" w14:textId="5D9D8981" w:rsidR="0000001A" w:rsidRPr="00AD5A3E" w:rsidRDefault="0000001A" w:rsidP="00F94A16">
            <w:pPr>
              <w:pStyle w:val="ListParagraph"/>
              <w:numPr>
                <w:ilvl w:val="0"/>
                <w:numId w:val="50"/>
              </w:numPr>
              <w:spacing w:after="120"/>
              <w:rPr>
                <w:rFonts w:eastAsia="Times New Roman" w:cs="Times New Roman"/>
                <w:color w:val="000000" w:themeColor="text1"/>
                <w:szCs w:val="20"/>
              </w:rPr>
            </w:pPr>
            <w:r w:rsidRPr="00AD5A3E">
              <w:rPr>
                <w:rFonts w:eastAsia="Times New Roman" w:cs="Times New Roman"/>
                <w:color w:val="000000" w:themeColor="text1"/>
                <w:szCs w:val="20"/>
              </w:rPr>
              <w:t>act as a point of contact with the three safeguarding partners: the local authorities (Devon and Cornwall); the clinical commissioning group; and the police;</w:t>
            </w:r>
          </w:p>
          <w:p w14:paraId="241343DB" w14:textId="77777777" w:rsidR="0000001A" w:rsidRPr="00AD5A3E" w:rsidRDefault="0000001A" w:rsidP="00F94A16">
            <w:pPr>
              <w:pStyle w:val="ListParagraph"/>
              <w:numPr>
                <w:ilvl w:val="0"/>
                <w:numId w:val="50"/>
              </w:numPr>
              <w:spacing w:after="120"/>
              <w:rPr>
                <w:rFonts w:eastAsia="Times New Roman" w:cs="Times New Roman"/>
                <w:color w:val="000000" w:themeColor="text1"/>
                <w:szCs w:val="20"/>
              </w:rPr>
            </w:pPr>
            <w:r w:rsidRPr="00AD5A3E">
              <w:rPr>
                <w:rFonts w:eastAsia="Times New Roman" w:cs="Times New Roman"/>
                <w:color w:val="000000" w:themeColor="text1"/>
                <w:szCs w:val="20"/>
              </w:rPr>
              <w:t>liaise with the Chair of the Advisory Board (Safeguarding lead) to inform her of issues; especially ongoing enquiries under section 47 of the Children Act 1989 and police investigations;</w:t>
            </w:r>
          </w:p>
          <w:p w14:paraId="121EEA20" w14:textId="12FC912E" w:rsidR="0000001A" w:rsidRPr="00AD5A3E" w:rsidRDefault="0000001A" w:rsidP="00F94A16">
            <w:pPr>
              <w:pStyle w:val="ListParagraph"/>
              <w:numPr>
                <w:ilvl w:val="0"/>
                <w:numId w:val="50"/>
              </w:numPr>
              <w:spacing w:after="120"/>
              <w:rPr>
                <w:rFonts w:eastAsia="Times New Roman" w:cs="Times New Roman"/>
                <w:color w:val="000000" w:themeColor="text1"/>
                <w:szCs w:val="20"/>
              </w:rPr>
            </w:pPr>
            <w:r w:rsidRPr="00AD5A3E">
              <w:rPr>
                <w:rFonts w:eastAsia="Times New Roman" w:cs="Times New Roman"/>
                <w:color w:val="000000" w:themeColor="text1"/>
                <w:szCs w:val="20"/>
              </w:rPr>
              <w:t>as required, liaise with the “case manager” (as per KCSIE</w:t>
            </w:r>
            <w:r w:rsidR="00010BF8">
              <w:rPr>
                <w:rFonts w:eastAsia="Times New Roman" w:cs="Times New Roman"/>
                <w:color w:val="000000" w:themeColor="text1"/>
                <w:szCs w:val="20"/>
              </w:rPr>
              <w:t xml:space="preserve"> 2021</w:t>
            </w:r>
            <w:r w:rsidRPr="00AD5A3E">
              <w:rPr>
                <w:rFonts w:eastAsia="Times New Roman" w:cs="Times New Roman"/>
                <w:color w:val="000000" w:themeColor="text1"/>
                <w:szCs w:val="20"/>
              </w:rPr>
              <w:t>) and the designated officer (LADO) at the local authority for child protection concerns in cases which concern a staff member;</w:t>
            </w:r>
          </w:p>
          <w:p w14:paraId="47087EA1" w14:textId="6B181836" w:rsidR="0000001A" w:rsidRPr="00AD5A3E" w:rsidRDefault="0000001A" w:rsidP="00F94A16">
            <w:pPr>
              <w:pStyle w:val="ListParagraph"/>
              <w:numPr>
                <w:ilvl w:val="0"/>
                <w:numId w:val="49"/>
              </w:numPr>
              <w:spacing w:after="120"/>
              <w:rPr>
                <w:rFonts w:eastAsia="Times New Roman" w:cs="Times New Roman"/>
                <w:color w:val="000000" w:themeColor="text1"/>
                <w:szCs w:val="20"/>
              </w:rPr>
            </w:pPr>
            <w:r w:rsidRPr="00AD5A3E">
              <w:rPr>
                <w:rFonts w:eastAsia="Times New Roman" w:cs="Times New Roman"/>
                <w:color w:val="000000" w:themeColor="text1"/>
                <w:szCs w:val="20"/>
              </w:rPr>
              <w:t>liaise with staff (especially pastoral support staff, IT staff, First Aiders, and the named persons with oversight for SEND) on matters of safety and safeguarding (including on</w:t>
            </w:r>
            <w:r w:rsidR="008D4E4A">
              <w:rPr>
                <w:rFonts w:eastAsia="Times New Roman" w:cs="Times New Roman"/>
                <w:color w:val="000000" w:themeColor="text1"/>
                <w:szCs w:val="20"/>
              </w:rPr>
              <w:t>-</w:t>
            </w:r>
            <w:r w:rsidRPr="00AD5A3E">
              <w:rPr>
                <w:rFonts w:eastAsia="Times New Roman" w:cs="Times New Roman"/>
                <w:color w:val="000000" w:themeColor="text1"/>
                <w:szCs w:val="20"/>
              </w:rPr>
              <w:t xml:space="preserve">line </w:t>
            </w:r>
            <w:r w:rsidR="008D4E4A">
              <w:rPr>
                <w:rFonts w:eastAsia="Times New Roman" w:cs="Times New Roman"/>
                <w:color w:val="000000" w:themeColor="text1"/>
                <w:szCs w:val="20"/>
              </w:rPr>
              <w:t xml:space="preserve">safety </w:t>
            </w:r>
            <w:r w:rsidRPr="00AD5A3E">
              <w:rPr>
                <w:rFonts w:eastAsia="Times New Roman" w:cs="Times New Roman"/>
                <w:color w:val="000000" w:themeColor="text1"/>
                <w:szCs w:val="20"/>
              </w:rPr>
              <w:t xml:space="preserve">and digital safety) and when </w:t>
            </w:r>
            <w:r w:rsidRPr="00AD5A3E">
              <w:rPr>
                <w:rFonts w:eastAsia="Times New Roman" w:cs="Times New Roman"/>
                <w:color w:val="000000" w:themeColor="text1"/>
                <w:szCs w:val="20"/>
              </w:rPr>
              <w:lastRenderedPageBreak/>
              <w:t>deciding whether to make a referral by liaising with relevant agencies; and</w:t>
            </w:r>
          </w:p>
          <w:p w14:paraId="2BEEB863" w14:textId="77777777" w:rsidR="0000001A" w:rsidRPr="00AD5A3E" w:rsidRDefault="0000001A" w:rsidP="00F94A16">
            <w:pPr>
              <w:pStyle w:val="ListParagraph"/>
              <w:numPr>
                <w:ilvl w:val="0"/>
                <w:numId w:val="49"/>
              </w:numPr>
              <w:spacing w:after="120"/>
              <w:rPr>
                <w:rFonts w:eastAsia="Times New Roman" w:cs="Times New Roman"/>
                <w:color w:val="000000" w:themeColor="text1"/>
                <w:szCs w:val="20"/>
              </w:rPr>
            </w:pPr>
            <w:r w:rsidRPr="00AD5A3E">
              <w:rPr>
                <w:rFonts w:eastAsia="Times New Roman" w:cs="Times New Roman"/>
                <w:color w:val="000000" w:themeColor="text1"/>
                <w:szCs w:val="20"/>
              </w:rPr>
              <w:t>to act as a source of support, advice and expertise for all staff.</w:t>
            </w:r>
          </w:p>
        </w:tc>
      </w:tr>
      <w:tr w:rsidR="00AD5A3E" w:rsidRPr="00AD5A3E" w14:paraId="1D08645E" w14:textId="77777777" w:rsidTr="00D75301">
        <w:tc>
          <w:tcPr>
            <w:tcW w:w="1980" w:type="dxa"/>
          </w:tcPr>
          <w:p w14:paraId="11CBBA6B" w14:textId="77777777" w:rsidR="0000001A" w:rsidRPr="00AD5A3E" w:rsidRDefault="0000001A" w:rsidP="0000001A">
            <w:pPr>
              <w:spacing w:after="120"/>
              <w:ind w:left="288" w:hanging="288"/>
              <w:rPr>
                <w:rFonts w:eastAsia="Times New Roman" w:cs="Times New Roman"/>
                <w:b/>
                <w:color w:val="000000" w:themeColor="text1"/>
                <w:szCs w:val="20"/>
              </w:rPr>
            </w:pPr>
            <w:r w:rsidRPr="00AD5A3E">
              <w:rPr>
                <w:rFonts w:eastAsia="Times New Roman" w:cs="Times New Roman"/>
                <w:b/>
                <w:color w:val="000000" w:themeColor="text1"/>
                <w:szCs w:val="20"/>
              </w:rPr>
              <w:lastRenderedPageBreak/>
              <w:t>Training</w:t>
            </w:r>
          </w:p>
          <w:p w14:paraId="4FBB67C0" w14:textId="77777777" w:rsidR="0000001A" w:rsidRPr="00AD5A3E" w:rsidRDefault="0000001A" w:rsidP="0000001A">
            <w:pPr>
              <w:spacing w:after="120"/>
              <w:rPr>
                <w:rFonts w:eastAsia="Times New Roman" w:cs="Times New Roman"/>
                <w:b/>
                <w:color w:val="000000" w:themeColor="text1"/>
                <w:sz w:val="21"/>
                <w:szCs w:val="20"/>
              </w:rPr>
            </w:pPr>
          </w:p>
        </w:tc>
        <w:tc>
          <w:tcPr>
            <w:tcW w:w="7036" w:type="dxa"/>
          </w:tcPr>
          <w:p w14:paraId="63880087" w14:textId="77777777" w:rsidR="007C182E" w:rsidRPr="00AD5A3E" w:rsidRDefault="0000001A" w:rsidP="007C182E">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r w:rsidR="007C182E" w:rsidRPr="00AD5A3E">
              <w:rPr>
                <w:rFonts w:eastAsia="Times New Roman" w:cs="Times New Roman"/>
                <w:color w:val="000000" w:themeColor="text1"/>
                <w:szCs w:val="20"/>
              </w:rPr>
              <w:t>:</w:t>
            </w:r>
            <w:r w:rsidRPr="00AD5A3E">
              <w:rPr>
                <w:rFonts w:eastAsia="Times New Roman" w:cs="Times New Roman"/>
                <w:color w:val="000000" w:themeColor="text1"/>
                <w:szCs w:val="20"/>
              </w:rPr>
              <w:t xml:space="preserve"> </w:t>
            </w:r>
          </w:p>
          <w:p w14:paraId="73892DE8" w14:textId="77777777"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ensure your child protection training and that of the DDSLs is sufficient and appropriate to provide the knowledge and skills required to carry out this role. This training must be updated every two years. All members of the DSL team should also undertake Prevent awareness training.</w:t>
            </w:r>
          </w:p>
          <w:p w14:paraId="70B30893" w14:textId="77777777"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In addition to the formal training, the knowledge and skills of members of the DSL team should be supplemented and refreshed at regular intervals, as required, and at least annually, to allow them to understand and keep up with any developments relevant to their role in order to:</w:t>
            </w:r>
          </w:p>
          <w:p w14:paraId="1F5CF3CE" w14:textId="6F10511E"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understand the assessment process for providing early help and statutory intervention, including local criteria for action and local authority children’s social care referral </w:t>
            </w:r>
            <w:r w:rsidR="00EF412C" w:rsidRPr="00AD5A3E">
              <w:rPr>
                <w:rFonts w:eastAsia="Times New Roman" w:cs="Times New Roman"/>
                <w:color w:val="000000" w:themeColor="text1"/>
                <w:szCs w:val="20"/>
              </w:rPr>
              <w:t>arrangements.</w:t>
            </w:r>
          </w:p>
          <w:p w14:paraId="4C01D7D0" w14:textId="33B5234D"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have a working knowledge of how local authorities conduct a child protection case conference and a child protection review conference and be able to attend and contribute to these effectively when required to do </w:t>
            </w:r>
            <w:r w:rsidR="00EF412C" w:rsidRPr="00AD5A3E">
              <w:rPr>
                <w:rFonts w:eastAsia="Times New Roman" w:cs="Times New Roman"/>
                <w:color w:val="000000" w:themeColor="text1"/>
                <w:szCs w:val="20"/>
              </w:rPr>
              <w:t>so.</w:t>
            </w:r>
            <w:r w:rsidRPr="00AD5A3E">
              <w:rPr>
                <w:rFonts w:eastAsia="Times New Roman" w:cs="Times New Roman"/>
                <w:color w:val="000000" w:themeColor="text1"/>
                <w:szCs w:val="20"/>
              </w:rPr>
              <w:t xml:space="preserve"> </w:t>
            </w:r>
          </w:p>
          <w:p w14:paraId="7DC12651" w14:textId="038A0693"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each member of staff has access to, and understands, the School or School’s child protection policy and procedures, especially new and part-time </w:t>
            </w:r>
            <w:r w:rsidR="00EF412C" w:rsidRPr="00AD5A3E">
              <w:rPr>
                <w:rFonts w:eastAsia="Times New Roman" w:cs="Times New Roman"/>
                <w:color w:val="000000" w:themeColor="text1"/>
                <w:szCs w:val="20"/>
              </w:rPr>
              <w:t>staff.</w:t>
            </w:r>
            <w:r w:rsidRPr="00AD5A3E">
              <w:rPr>
                <w:rFonts w:eastAsia="Times New Roman" w:cs="Times New Roman"/>
                <w:color w:val="000000" w:themeColor="text1"/>
                <w:szCs w:val="20"/>
              </w:rPr>
              <w:t xml:space="preserve"> </w:t>
            </w:r>
          </w:p>
          <w:p w14:paraId="75E7F6DF" w14:textId="45013F3F"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be alert to the specific needs of children in need, those with special educational needs and young carers</w:t>
            </w:r>
            <w:r w:rsidR="00EF412C" w:rsidRPr="00AD5A3E">
              <w:rPr>
                <w:rFonts w:eastAsia="Times New Roman" w:cs="Times New Roman"/>
                <w:color w:val="000000" w:themeColor="text1"/>
                <w:szCs w:val="20"/>
              </w:rPr>
              <w:t>.</w:t>
            </w:r>
          </w:p>
          <w:p w14:paraId="5EF6B62E" w14:textId="1774F0E9"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understand relevant data protection legislation and regulations, especially the Data Protection Act 2018 and the General Data Protection </w:t>
            </w:r>
            <w:r w:rsidR="00EF412C" w:rsidRPr="00AD5A3E">
              <w:rPr>
                <w:rFonts w:eastAsia="Times New Roman" w:cs="Times New Roman"/>
                <w:color w:val="000000" w:themeColor="text1"/>
                <w:szCs w:val="20"/>
              </w:rPr>
              <w:t>Regulation.</w:t>
            </w:r>
          </w:p>
          <w:p w14:paraId="39B7F594" w14:textId="5D7345B1"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understand the importance of information sharing, both within the School, and with the three safeguarding partners, other agencies, organisations and </w:t>
            </w:r>
            <w:r w:rsidR="00EF412C" w:rsidRPr="00AD5A3E">
              <w:rPr>
                <w:rFonts w:eastAsia="Times New Roman" w:cs="Times New Roman"/>
                <w:color w:val="000000" w:themeColor="text1"/>
                <w:szCs w:val="20"/>
              </w:rPr>
              <w:t>practitioners.</w:t>
            </w:r>
          </w:p>
          <w:p w14:paraId="6154F3B3" w14:textId="44EFC54D"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be able to keep detailed, accurate, secure written records of concerns and </w:t>
            </w:r>
            <w:r w:rsidR="00EF412C" w:rsidRPr="00AD5A3E">
              <w:rPr>
                <w:rFonts w:eastAsia="Times New Roman" w:cs="Times New Roman"/>
                <w:color w:val="000000" w:themeColor="text1"/>
                <w:szCs w:val="20"/>
              </w:rPr>
              <w:t>referrals.</w:t>
            </w:r>
            <w:r w:rsidRPr="00AD5A3E">
              <w:rPr>
                <w:rFonts w:eastAsia="Times New Roman" w:cs="Times New Roman"/>
                <w:color w:val="000000" w:themeColor="text1"/>
                <w:szCs w:val="20"/>
              </w:rPr>
              <w:t xml:space="preserve"> </w:t>
            </w:r>
          </w:p>
          <w:p w14:paraId="1315F811" w14:textId="5A8110A9"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understand and support the School with regards to the requirements of the Prevent duty and be able to provide advice and support to staff on protecting children from the risk of radicalisation</w:t>
            </w:r>
            <w:r w:rsidR="00EF412C" w:rsidRPr="00AD5A3E">
              <w:rPr>
                <w:rFonts w:eastAsia="Times New Roman" w:cs="Times New Roman"/>
                <w:color w:val="000000" w:themeColor="text1"/>
                <w:szCs w:val="20"/>
              </w:rPr>
              <w:t>.</w:t>
            </w:r>
          </w:p>
          <w:p w14:paraId="4CDA5614" w14:textId="1D2F87C6"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be able to understand the unique risks associated with online safety and be confident that they have the relevant knowledge and up to date capability required to keep children safe whilst they are online at School</w:t>
            </w:r>
            <w:r w:rsidR="009A7523" w:rsidRPr="00AD5A3E">
              <w:rPr>
                <w:rFonts w:eastAsia="Times New Roman" w:cs="Times New Roman"/>
                <w:color w:val="000000" w:themeColor="text1"/>
                <w:szCs w:val="20"/>
              </w:rPr>
              <w:t>.</w:t>
            </w:r>
          </w:p>
          <w:p w14:paraId="6F25160E" w14:textId="7FD5CF96"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be able to recognise the additional risks that children with SEN and disabilities (SEND) face online, for example, from online bullying, grooming and radicalisation and are confident they have the capability to support SEND children to stay safe </w:t>
            </w:r>
            <w:r w:rsidR="009A7523" w:rsidRPr="00AD5A3E">
              <w:rPr>
                <w:rFonts w:eastAsia="Times New Roman" w:cs="Times New Roman"/>
                <w:color w:val="000000" w:themeColor="text1"/>
                <w:szCs w:val="20"/>
              </w:rPr>
              <w:t>online.</w:t>
            </w:r>
            <w:r w:rsidRPr="00AD5A3E">
              <w:rPr>
                <w:rFonts w:eastAsia="Times New Roman" w:cs="Times New Roman"/>
                <w:color w:val="000000" w:themeColor="text1"/>
                <w:szCs w:val="20"/>
              </w:rPr>
              <w:t xml:space="preserve"> </w:t>
            </w:r>
          </w:p>
          <w:p w14:paraId="7CCBFA4A" w14:textId="77777777"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obtain access to resources and attend any relevant or refresher training courses; and </w:t>
            </w:r>
          </w:p>
          <w:p w14:paraId="384DD59B" w14:textId="77777777"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lastRenderedPageBreak/>
              <w:t>encourage a culture of listening to students and taking account of their wishes and feelings, among all staff, in any measures the School may put in place to protect them.</w:t>
            </w:r>
          </w:p>
        </w:tc>
      </w:tr>
      <w:tr w:rsidR="00AD5A3E" w:rsidRPr="00AD5A3E" w14:paraId="41579EA4" w14:textId="77777777" w:rsidTr="00D75301">
        <w:tc>
          <w:tcPr>
            <w:tcW w:w="1980" w:type="dxa"/>
          </w:tcPr>
          <w:p w14:paraId="65FF2172"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lastRenderedPageBreak/>
              <w:t>Raising awareness</w:t>
            </w:r>
          </w:p>
        </w:tc>
        <w:tc>
          <w:tcPr>
            <w:tcW w:w="7036" w:type="dxa"/>
          </w:tcPr>
          <w:p w14:paraId="07B2EE34" w14:textId="77777777" w:rsidR="0000001A" w:rsidRPr="00AD5A3E" w:rsidRDefault="0000001A" w:rsidP="00BA2654">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766907EB" w14:textId="61FF3842"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that the School's child protection policies are known, understood and used </w:t>
            </w:r>
            <w:r w:rsidR="009A7523" w:rsidRPr="00AD5A3E">
              <w:rPr>
                <w:rFonts w:eastAsia="Times New Roman" w:cs="Times New Roman"/>
                <w:color w:val="000000" w:themeColor="text1"/>
                <w:szCs w:val="20"/>
              </w:rPr>
              <w:t>appropriately.</w:t>
            </w:r>
          </w:p>
          <w:p w14:paraId="3661CA11" w14:textId="77777777"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the School’s </w:t>
            </w:r>
            <w:r w:rsidR="003E09D5" w:rsidRPr="00AD5A3E">
              <w:rPr>
                <w:rFonts w:eastAsia="Times New Roman" w:cs="Times New Roman"/>
                <w:color w:val="000000" w:themeColor="text1"/>
                <w:szCs w:val="20"/>
              </w:rPr>
              <w:t>S</w:t>
            </w:r>
            <w:r w:rsidRPr="00AD5A3E">
              <w:rPr>
                <w:rFonts w:eastAsia="Times New Roman" w:cs="Times New Roman"/>
                <w:color w:val="000000" w:themeColor="text1"/>
                <w:szCs w:val="20"/>
              </w:rPr>
              <w:t xml:space="preserve">afeguarding </w:t>
            </w:r>
            <w:r w:rsidR="003E09D5" w:rsidRPr="00AD5A3E">
              <w:rPr>
                <w:rFonts w:eastAsia="Times New Roman" w:cs="Times New Roman"/>
                <w:color w:val="000000" w:themeColor="text1"/>
                <w:szCs w:val="20"/>
              </w:rPr>
              <w:t>and Child Protection P</w:t>
            </w:r>
            <w:r w:rsidRPr="00AD5A3E">
              <w:rPr>
                <w:rFonts w:eastAsia="Times New Roman" w:cs="Times New Roman"/>
                <w:color w:val="000000" w:themeColor="text1"/>
                <w:szCs w:val="20"/>
              </w:rPr>
              <w:t>olicy is reviewed annually (as a minimum) and the procedures and implementation are updated and reviewed regularly, and work with the Board regarding this,</w:t>
            </w:r>
          </w:p>
          <w:p w14:paraId="6091C637" w14:textId="77777777"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ensure the safeguarding policy is available publicly and parents are aware of the fact that referrals about suspected abuse or neglect may be made and the role of the School in this; and</w:t>
            </w:r>
          </w:p>
          <w:p w14:paraId="536E163A" w14:textId="77777777"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link with the safeguarding partner arrangements to make sure staff are aware of any training opportunities and the latest local policies on local safeguarding arrangements</w:t>
            </w:r>
          </w:p>
        </w:tc>
      </w:tr>
      <w:tr w:rsidR="00AD5A3E" w:rsidRPr="00AD5A3E" w14:paraId="08C81A64" w14:textId="77777777" w:rsidTr="00D75301">
        <w:tc>
          <w:tcPr>
            <w:tcW w:w="1980" w:type="dxa"/>
          </w:tcPr>
          <w:p w14:paraId="596DBED0"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Child protection files</w:t>
            </w:r>
          </w:p>
          <w:p w14:paraId="623E051B" w14:textId="77777777" w:rsidR="0000001A" w:rsidRPr="00AD5A3E" w:rsidRDefault="0000001A" w:rsidP="0000001A">
            <w:pPr>
              <w:spacing w:after="120"/>
              <w:rPr>
                <w:rFonts w:eastAsia="Times New Roman" w:cs="Times New Roman"/>
                <w:b/>
                <w:color w:val="000000" w:themeColor="text1"/>
                <w:sz w:val="21"/>
                <w:szCs w:val="20"/>
              </w:rPr>
            </w:pPr>
          </w:p>
        </w:tc>
        <w:tc>
          <w:tcPr>
            <w:tcW w:w="7036" w:type="dxa"/>
          </w:tcPr>
          <w:p w14:paraId="0056CAF5" w14:textId="77777777" w:rsidR="0000001A" w:rsidRPr="00AD5A3E" w:rsidRDefault="0000001A" w:rsidP="007C182E">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1CB4CCEF" w14:textId="7AD58676"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that when a student leaves the School their child protection file is transferred to the new school or college </w:t>
            </w:r>
            <w:r w:rsidR="009A7523" w:rsidRPr="00AD5A3E">
              <w:rPr>
                <w:rFonts w:eastAsia="Times New Roman" w:cs="Times New Roman"/>
                <w:color w:val="000000" w:themeColor="text1"/>
                <w:szCs w:val="20"/>
              </w:rPr>
              <w:t>as soon as possible.</w:t>
            </w:r>
          </w:p>
          <w:p w14:paraId="5F269B94" w14:textId="1286F014"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child protection files are transferred separately from the student’s main file in a secure manner and confirmation of receipt is received from the destination school or </w:t>
            </w:r>
            <w:r w:rsidR="009A7523" w:rsidRPr="00AD5A3E">
              <w:rPr>
                <w:rFonts w:eastAsia="Times New Roman" w:cs="Times New Roman"/>
                <w:color w:val="000000" w:themeColor="text1"/>
                <w:szCs w:val="20"/>
              </w:rPr>
              <w:t>college.</w:t>
            </w:r>
          </w:p>
          <w:p w14:paraId="672B722D" w14:textId="77777777" w:rsidR="0000001A" w:rsidRPr="00AD5A3E" w:rsidRDefault="0000001A" w:rsidP="00F94A16">
            <w:pPr>
              <w:pStyle w:val="ListParagraph"/>
              <w:numPr>
                <w:ilvl w:val="0"/>
                <w:numId w:val="48"/>
              </w:numPr>
              <w:spacing w:after="120"/>
              <w:rPr>
                <w:rFonts w:eastAsia="Times New Roman" w:cs="Times New Roman"/>
                <w:color w:val="000000" w:themeColor="text1"/>
                <w:szCs w:val="20"/>
              </w:rPr>
            </w:pPr>
            <w:r w:rsidRPr="00AD5A3E">
              <w:rPr>
                <w:rFonts w:eastAsia="Times New Roman" w:cs="Times New Roman"/>
                <w:color w:val="000000" w:themeColor="text1"/>
                <w:szCs w:val="20"/>
              </w:rPr>
              <w:t>consider whether it is appropriate to share any information with the new school or college in advance of the student leaving</w:t>
            </w:r>
          </w:p>
        </w:tc>
      </w:tr>
      <w:tr w:rsidR="0000001A" w:rsidRPr="00AD5A3E" w14:paraId="65C7A65F" w14:textId="77777777" w:rsidTr="00D75301">
        <w:tc>
          <w:tcPr>
            <w:tcW w:w="1980" w:type="dxa"/>
          </w:tcPr>
          <w:p w14:paraId="7FA93355" w14:textId="77777777" w:rsidR="0000001A" w:rsidRPr="00AD5A3E" w:rsidRDefault="0000001A" w:rsidP="0000001A">
            <w:pPr>
              <w:spacing w:after="120"/>
              <w:rPr>
                <w:rFonts w:eastAsia="Times New Roman" w:cs="Times New Roman"/>
                <w:b/>
                <w:color w:val="000000" w:themeColor="text1"/>
                <w:sz w:val="21"/>
                <w:szCs w:val="20"/>
              </w:rPr>
            </w:pPr>
            <w:r w:rsidRPr="00AD5A3E">
              <w:rPr>
                <w:rFonts w:eastAsia="Times New Roman" w:cs="Times New Roman"/>
                <w:b/>
                <w:color w:val="000000" w:themeColor="text1"/>
                <w:sz w:val="21"/>
                <w:szCs w:val="20"/>
              </w:rPr>
              <w:t>Availability</w:t>
            </w:r>
          </w:p>
        </w:tc>
        <w:tc>
          <w:tcPr>
            <w:tcW w:w="7036" w:type="dxa"/>
          </w:tcPr>
          <w:p w14:paraId="19234F40" w14:textId="77777777" w:rsidR="0000001A" w:rsidRPr="00AD5A3E" w:rsidRDefault="0000001A" w:rsidP="0000001A">
            <w:pPr>
              <w:spacing w:after="120"/>
              <w:rPr>
                <w:rFonts w:eastAsia="Times New Roman" w:cs="Times New Roman"/>
                <w:color w:val="000000" w:themeColor="text1"/>
                <w:szCs w:val="20"/>
              </w:rPr>
            </w:pPr>
            <w:r w:rsidRPr="00AD5A3E">
              <w:rPr>
                <w:rFonts w:eastAsia="Times New Roman" w:cs="Times New Roman"/>
                <w:color w:val="000000" w:themeColor="text1"/>
                <w:szCs w:val="20"/>
              </w:rPr>
              <w:t>You are expected to:</w:t>
            </w:r>
          </w:p>
          <w:p w14:paraId="7AA3F807" w14:textId="77777777" w:rsidR="0000001A" w:rsidRPr="00AD5A3E" w:rsidRDefault="0000001A" w:rsidP="00F94A16">
            <w:pPr>
              <w:pStyle w:val="ListParagraph"/>
              <w:numPr>
                <w:ilvl w:val="0"/>
                <w:numId w:val="47"/>
              </w:numPr>
              <w:spacing w:after="120"/>
              <w:rPr>
                <w:rFonts w:eastAsia="Times New Roman" w:cs="Times New Roman"/>
                <w:color w:val="000000" w:themeColor="text1"/>
                <w:szCs w:val="20"/>
              </w:rPr>
            </w:pPr>
            <w:r w:rsidRPr="00AD5A3E">
              <w:rPr>
                <w:rFonts w:eastAsia="Times New Roman" w:cs="Times New Roman"/>
                <w:color w:val="000000" w:themeColor="text1"/>
                <w:szCs w:val="20"/>
              </w:rPr>
              <w:t xml:space="preserve">ensure during term time either the Designated Safeguarding Lead (or a deputy) will always be available to discuss any safeguarding concerns; and </w:t>
            </w:r>
          </w:p>
          <w:p w14:paraId="7F6F2411" w14:textId="77777777" w:rsidR="0000001A" w:rsidRPr="00AD5A3E" w:rsidRDefault="0000001A" w:rsidP="00F94A16">
            <w:pPr>
              <w:pStyle w:val="ListParagraph"/>
              <w:numPr>
                <w:ilvl w:val="0"/>
                <w:numId w:val="47"/>
              </w:numPr>
              <w:spacing w:after="120"/>
              <w:rPr>
                <w:rFonts w:eastAsia="Times New Roman" w:cs="Times New Roman"/>
                <w:color w:val="000000" w:themeColor="text1"/>
                <w:szCs w:val="20"/>
              </w:rPr>
            </w:pPr>
            <w:r w:rsidRPr="00AD5A3E">
              <w:rPr>
                <w:rFonts w:eastAsia="Times New Roman" w:cs="Times New Roman"/>
                <w:color w:val="000000" w:themeColor="text1"/>
                <w:szCs w:val="20"/>
              </w:rPr>
              <w:t>Arrange adequate and appropriate cover arrangements for any out of hours/out of term activities.</w:t>
            </w:r>
          </w:p>
        </w:tc>
      </w:tr>
    </w:tbl>
    <w:p w14:paraId="374670A4" w14:textId="77777777" w:rsidR="00B25872" w:rsidRPr="00AD5A3E" w:rsidRDefault="00B25872" w:rsidP="0074029A">
      <w:pPr>
        <w:rPr>
          <w:rFonts w:asciiTheme="minorHAnsi" w:hAnsiTheme="minorHAnsi" w:cstheme="minorHAnsi"/>
          <w:b/>
          <w:color w:val="000000" w:themeColor="text1"/>
          <w:sz w:val="22"/>
        </w:rPr>
      </w:pPr>
    </w:p>
    <w:p w14:paraId="245C0D29" w14:textId="77777777" w:rsidR="0000001A" w:rsidRPr="00AD5A3E" w:rsidRDefault="0000001A">
      <w:pPr>
        <w:rPr>
          <w:b/>
          <w:bCs/>
          <w:color w:val="000000" w:themeColor="text1"/>
          <w:sz w:val="22"/>
        </w:rPr>
      </w:pPr>
      <w:r w:rsidRPr="00AD5A3E">
        <w:rPr>
          <w:b/>
          <w:bCs/>
          <w:color w:val="000000" w:themeColor="text1"/>
          <w:sz w:val="22"/>
        </w:rPr>
        <w:br w:type="page"/>
      </w:r>
    </w:p>
    <w:p w14:paraId="7A719F9A" w14:textId="77777777" w:rsidR="0074029A" w:rsidRPr="00AD5A3E" w:rsidRDefault="00B25872" w:rsidP="0074029A">
      <w:pPr>
        <w:rPr>
          <w:b/>
          <w:bCs/>
          <w:color w:val="000000" w:themeColor="text1"/>
          <w:sz w:val="22"/>
        </w:rPr>
      </w:pPr>
      <w:r w:rsidRPr="00AD5A3E">
        <w:rPr>
          <w:b/>
          <w:bCs/>
          <w:color w:val="000000" w:themeColor="text1"/>
          <w:sz w:val="22"/>
        </w:rPr>
        <w:lastRenderedPageBreak/>
        <w:t xml:space="preserve">Appendix 2: </w:t>
      </w:r>
      <w:r w:rsidR="0074029A" w:rsidRPr="00AD5A3E">
        <w:rPr>
          <w:b/>
          <w:bCs/>
          <w:color w:val="000000" w:themeColor="text1"/>
          <w:sz w:val="22"/>
        </w:rPr>
        <w:t>Recognising signs of child abuse</w:t>
      </w:r>
    </w:p>
    <w:p w14:paraId="7404E29C" w14:textId="77777777" w:rsidR="0074029A" w:rsidRPr="00AD5A3E" w:rsidRDefault="0074029A" w:rsidP="00B32E3D">
      <w:pPr>
        <w:ind w:left="720"/>
        <w:rPr>
          <w:color w:val="000000" w:themeColor="text1"/>
          <w:sz w:val="22"/>
        </w:rPr>
      </w:pPr>
      <w:r w:rsidRPr="00AD5A3E">
        <w:rPr>
          <w:color w:val="000000" w:themeColor="text1"/>
          <w:sz w:val="22"/>
        </w:rPr>
        <w:t>Categories of Abuse:</w:t>
      </w:r>
    </w:p>
    <w:p w14:paraId="7A766AB0"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Physical Abuse</w:t>
      </w:r>
    </w:p>
    <w:p w14:paraId="2BE7D10F"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Emotional Abuse (including Domestic Abuse)</w:t>
      </w:r>
    </w:p>
    <w:p w14:paraId="774BEE4F"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Sexual Abuse (including child sexual exploitation)</w:t>
      </w:r>
    </w:p>
    <w:p w14:paraId="37023FF1"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Neglect</w:t>
      </w:r>
    </w:p>
    <w:p w14:paraId="6C5BC21C" w14:textId="77777777" w:rsidR="0074029A" w:rsidRPr="00AD5A3E" w:rsidRDefault="0074029A" w:rsidP="0074029A">
      <w:pPr>
        <w:rPr>
          <w:color w:val="000000" w:themeColor="text1"/>
          <w:sz w:val="22"/>
        </w:rPr>
      </w:pPr>
      <w:r w:rsidRPr="00AD5A3E">
        <w:rPr>
          <w:color w:val="000000" w:themeColor="text1"/>
          <w:sz w:val="22"/>
        </w:rPr>
        <w:t>Signs of Abuse in Children:</w:t>
      </w:r>
    </w:p>
    <w:p w14:paraId="1732A9E8" w14:textId="77777777" w:rsidR="0074029A" w:rsidRPr="00AD5A3E" w:rsidRDefault="0074029A" w:rsidP="00B32E3D">
      <w:pPr>
        <w:ind w:left="720"/>
        <w:rPr>
          <w:color w:val="000000" w:themeColor="text1"/>
          <w:sz w:val="22"/>
        </w:rPr>
      </w:pPr>
      <w:r w:rsidRPr="00AD5A3E">
        <w:rPr>
          <w:color w:val="000000" w:themeColor="text1"/>
          <w:sz w:val="22"/>
        </w:rPr>
        <w:t>The following non-specific signs may indicate something is wrong:</w:t>
      </w:r>
    </w:p>
    <w:p w14:paraId="0DACD4F8"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 xml:space="preserve">Significant change in behaviour </w:t>
      </w:r>
    </w:p>
    <w:p w14:paraId="3A72DD99"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Extreme anger or sadness</w:t>
      </w:r>
    </w:p>
    <w:p w14:paraId="63AC1690"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Aggressive and attention-seeking behaviour</w:t>
      </w:r>
    </w:p>
    <w:p w14:paraId="5BEA864D"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Suspicious bruises with unsatisfactory explanations</w:t>
      </w:r>
    </w:p>
    <w:p w14:paraId="4F2F18B4"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Lack of self-esteem</w:t>
      </w:r>
    </w:p>
    <w:p w14:paraId="5CD39E56"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Self-injury</w:t>
      </w:r>
    </w:p>
    <w:p w14:paraId="3D6E2721"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Depression</w:t>
      </w:r>
    </w:p>
    <w:p w14:paraId="45DFE751"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Age inappropriate sexual behaviour</w:t>
      </w:r>
    </w:p>
    <w:p w14:paraId="39B9EF75"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Child Sexual Exploitation.</w:t>
      </w:r>
    </w:p>
    <w:p w14:paraId="2D243DF6" w14:textId="77777777" w:rsidR="003D41DD" w:rsidRPr="00AD5A3E" w:rsidRDefault="0054765F" w:rsidP="00F94A16">
      <w:pPr>
        <w:pStyle w:val="ListParagraph"/>
        <w:numPr>
          <w:ilvl w:val="0"/>
          <w:numId w:val="19"/>
        </w:numPr>
        <w:rPr>
          <w:color w:val="000000" w:themeColor="text1"/>
          <w:sz w:val="22"/>
        </w:rPr>
      </w:pPr>
      <w:r w:rsidRPr="00AD5A3E">
        <w:rPr>
          <w:color w:val="000000" w:themeColor="text1"/>
          <w:sz w:val="22"/>
        </w:rPr>
        <w:t>On-line safety</w:t>
      </w:r>
      <w:r w:rsidR="00A06371" w:rsidRPr="00AD5A3E">
        <w:rPr>
          <w:color w:val="000000" w:themeColor="text1"/>
          <w:sz w:val="22"/>
        </w:rPr>
        <w:t xml:space="preserve"> and inappropriate </w:t>
      </w:r>
      <w:r w:rsidR="00763D02" w:rsidRPr="00AD5A3E">
        <w:rPr>
          <w:color w:val="000000" w:themeColor="text1"/>
          <w:sz w:val="22"/>
        </w:rPr>
        <w:t>on-line use</w:t>
      </w:r>
    </w:p>
    <w:p w14:paraId="6269D3C4" w14:textId="77777777" w:rsidR="00EA3D9F" w:rsidRPr="00AD5A3E" w:rsidRDefault="00EA3D9F" w:rsidP="00F94A16">
      <w:pPr>
        <w:pStyle w:val="ListParagraph"/>
        <w:numPr>
          <w:ilvl w:val="0"/>
          <w:numId w:val="19"/>
        </w:numPr>
        <w:rPr>
          <w:color w:val="000000" w:themeColor="text1"/>
          <w:sz w:val="22"/>
        </w:rPr>
      </w:pPr>
      <w:r w:rsidRPr="00AD5A3E">
        <w:rPr>
          <w:color w:val="000000" w:themeColor="text1"/>
          <w:sz w:val="22"/>
        </w:rPr>
        <w:t>Peer on Peer</w:t>
      </w:r>
      <w:r w:rsidR="00357D26" w:rsidRPr="00AD5A3E">
        <w:rPr>
          <w:color w:val="000000" w:themeColor="text1"/>
          <w:sz w:val="22"/>
        </w:rPr>
        <w:t xml:space="preserve"> abuse</w:t>
      </w:r>
    </w:p>
    <w:p w14:paraId="10EDF866" w14:textId="77777777" w:rsidR="0074029A" w:rsidRPr="00AD5A3E" w:rsidRDefault="0074029A" w:rsidP="0074029A">
      <w:pPr>
        <w:rPr>
          <w:color w:val="000000" w:themeColor="text1"/>
          <w:sz w:val="22"/>
        </w:rPr>
      </w:pPr>
      <w:r w:rsidRPr="00AD5A3E">
        <w:rPr>
          <w:color w:val="000000" w:themeColor="text1"/>
          <w:sz w:val="22"/>
        </w:rPr>
        <w:t>Risk Indicators</w:t>
      </w:r>
    </w:p>
    <w:p w14:paraId="145F0DA4" w14:textId="77777777" w:rsidR="0074029A" w:rsidRPr="00AD5A3E" w:rsidRDefault="0074029A" w:rsidP="0074029A">
      <w:pPr>
        <w:rPr>
          <w:color w:val="000000" w:themeColor="text1"/>
          <w:sz w:val="22"/>
        </w:rPr>
      </w:pPr>
      <w:r w:rsidRPr="00AD5A3E">
        <w:rPr>
          <w:color w:val="000000" w:themeColor="text1"/>
          <w:sz w:val="22"/>
        </w:rPr>
        <w:t>The factors described in this section are frequently found in cases of child abuse.  Their presence is not proof that abuse has occurred, but:</w:t>
      </w:r>
    </w:p>
    <w:p w14:paraId="1D9B02FA"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Must be regarded as indicators of the possibility of significant harm</w:t>
      </w:r>
    </w:p>
    <w:p w14:paraId="5ECE05B6"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Justifies the need for careful assessment</w:t>
      </w:r>
      <w:r w:rsidR="00F93FBF" w:rsidRPr="00AD5A3E">
        <w:rPr>
          <w:color w:val="000000" w:themeColor="text1"/>
          <w:sz w:val="22"/>
        </w:rPr>
        <w:t xml:space="preserve"> and discussion with designated/named/</w:t>
      </w:r>
      <w:r w:rsidRPr="00AD5A3E">
        <w:rPr>
          <w:color w:val="000000" w:themeColor="text1"/>
          <w:sz w:val="22"/>
        </w:rPr>
        <w:t>lead person, manager, (or in the absence of all those individuals, an experienced colleague)</w:t>
      </w:r>
    </w:p>
    <w:p w14:paraId="20BE0F9B" w14:textId="77777777" w:rsidR="0074029A" w:rsidRPr="00AD5A3E" w:rsidRDefault="0074029A" w:rsidP="00F94A16">
      <w:pPr>
        <w:pStyle w:val="ListParagraph"/>
        <w:numPr>
          <w:ilvl w:val="0"/>
          <w:numId w:val="19"/>
        </w:numPr>
        <w:rPr>
          <w:color w:val="000000" w:themeColor="text1"/>
          <w:sz w:val="22"/>
        </w:rPr>
      </w:pPr>
      <w:r w:rsidRPr="00AD5A3E">
        <w:rPr>
          <w:color w:val="000000" w:themeColor="text1"/>
          <w:sz w:val="22"/>
        </w:rPr>
        <w:t>May re</w:t>
      </w:r>
      <w:r w:rsidR="00F93FBF" w:rsidRPr="00AD5A3E">
        <w:rPr>
          <w:color w:val="000000" w:themeColor="text1"/>
          <w:sz w:val="22"/>
        </w:rPr>
        <w:t>quire consultation with and/</w:t>
      </w:r>
      <w:r w:rsidRPr="00AD5A3E">
        <w:rPr>
          <w:color w:val="000000" w:themeColor="text1"/>
          <w:sz w:val="22"/>
        </w:rPr>
        <w:t>or referral to Children’s Services</w:t>
      </w:r>
    </w:p>
    <w:p w14:paraId="366963C8" w14:textId="77777777" w:rsidR="0074029A" w:rsidRPr="00AD5A3E" w:rsidRDefault="0074029A" w:rsidP="0074029A">
      <w:pPr>
        <w:rPr>
          <w:color w:val="000000" w:themeColor="text1"/>
          <w:sz w:val="22"/>
        </w:rPr>
      </w:pPr>
      <w:r w:rsidRPr="00AD5A3E">
        <w:rPr>
          <w:color w:val="000000" w:themeColor="text1"/>
          <w:sz w:val="22"/>
        </w:rPr>
        <w:t>The absence of such indicators does not mean that abuse or neglect has not occurred.</w:t>
      </w:r>
    </w:p>
    <w:p w14:paraId="0425CB86" w14:textId="77777777" w:rsidR="0074029A" w:rsidRPr="00AD5A3E" w:rsidRDefault="0074029A" w:rsidP="0074029A">
      <w:pPr>
        <w:rPr>
          <w:color w:val="000000" w:themeColor="text1"/>
          <w:sz w:val="22"/>
        </w:rPr>
      </w:pPr>
      <w:r w:rsidRPr="00AD5A3E">
        <w:rPr>
          <w:color w:val="000000" w:themeColor="text1"/>
          <w:sz w:val="22"/>
        </w:rPr>
        <w:t>In an abusive relationship the child may:</w:t>
      </w:r>
    </w:p>
    <w:p w14:paraId="38FD7B51" w14:textId="77777777" w:rsidR="0074029A" w:rsidRPr="00AD5A3E" w:rsidRDefault="0074029A" w:rsidP="00F94A16">
      <w:pPr>
        <w:pStyle w:val="ListParagraph"/>
        <w:numPr>
          <w:ilvl w:val="0"/>
          <w:numId w:val="20"/>
        </w:numPr>
        <w:rPr>
          <w:color w:val="000000" w:themeColor="text1"/>
          <w:sz w:val="22"/>
        </w:rPr>
      </w:pPr>
      <w:r w:rsidRPr="00AD5A3E">
        <w:rPr>
          <w:color w:val="000000" w:themeColor="text1"/>
          <w:sz w:val="22"/>
        </w:rPr>
        <w:t>Appear frightened of the parent/s</w:t>
      </w:r>
    </w:p>
    <w:p w14:paraId="6F70AFA2" w14:textId="77777777" w:rsidR="0074029A" w:rsidRPr="00AD5A3E" w:rsidRDefault="0074029A" w:rsidP="00F94A16">
      <w:pPr>
        <w:pStyle w:val="ListParagraph"/>
        <w:numPr>
          <w:ilvl w:val="0"/>
          <w:numId w:val="20"/>
        </w:numPr>
        <w:rPr>
          <w:color w:val="000000" w:themeColor="text1"/>
          <w:sz w:val="22"/>
        </w:rPr>
      </w:pPr>
      <w:r w:rsidRPr="00AD5A3E">
        <w:rPr>
          <w:color w:val="000000" w:themeColor="text1"/>
          <w:sz w:val="22"/>
        </w:rPr>
        <w:t>Act in a way that is inappropriate to her/his age and development (though full account needs to be taken of different patterns of development and different ethnic groups)</w:t>
      </w:r>
    </w:p>
    <w:p w14:paraId="510ED88E" w14:textId="77777777" w:rsidR="0074029A" w:rsidRPr="00AD5A3E" w:rsidRDefault="0074029A" w:rsidP="0074029A">
      <w:pPr>
        <w:rPr>
          <w:color w:val="000000" w:themeColor="text1"/>
          <w:sz w:val="22"/>
        </w:rPr>
      </w:pPr>
      <w:r w:rsidRPr="00AD5A3E">
        <w:rPr>
          <w:color w:val="000000" w:themeColor="text1"/>
          <w:sz w:val="22"/>
        </w:rPr>
        <w:t>The parent or carer may:</w:t>
      </w:r>
    </w:p>
    <w:p w14:paraId="41969F6B" w14:textId="77777777" w:rsidR="0074029A" w:rsidRPr="00AD5A3E" w:rsidRDefault="0074029A" w:rsidP="00F94A16">
      <w:pPr>
        <w:pStyle w:val="ListParagraph"/>
        <w:numPr>
          <w:ilvl w:val="0"/>
          <w:numId w:val="21"/>
        </w:numPr>
        <w:rPr>
          <w:color w:val="000000" w:themeColor="text1"/>
          <w:sz w:val="22"/>
        </w:rPr>
      </w:pPr>
      <w:r w:rsidRPr="00AD5A3E">
        <w:rPr>
          <w:color w:val="000000" w:themeColor="text1"/>
          <w:sz w:val="22"/>
        </w:rPr>
        <w:t>Persistently avoid child health promotion services and treatment of the child’s episodic illnesses</w:t>
      </w:r>
    </w:p>
    <w:p w14:paraId="4A6EB1EC" w14:textId="77777777" w:rsidR="0074029A" w:rsidRPr="00AD5A3E" w:rsidRDefault="0074029A" w:rsidP="00F94A16">
      <w:pPr>
        <w:pStyle w:val="ListParagraph"/>
        <w:numPr>
          <w:ilvl w:val="0"/>
          <w:numId w:val="21"/>
        </w:numPr>
        <w:rPr>
          <w:color w:val="000000" w:themeColor="text1"/>
          <w:sz w:val="22"/>
        </w:rPr>
      </w:pPr>
      <w:r w:rsidRPr="00AD5A3E">
        <w:rPr>
          <w:color w:val="000000" w:themeColor="text1"/>
          <w:sz w:val="22"/>
        </w:rPr>
        <w:t>Have unrealistic expectations of the child</w:t>
      </w:r>
    </w:p>
    <w:p w14:paraId="13AC93B6" w14:textId="77777777" w:rsidR="0074029A" w:rsidRPr="00AD5A3E" w:rsidRDefault="0074029A" w:rsidP="00F94A16">
      <w:pPr>
        <w:pStyle w:val="ListParagraph"/>
        <w:numPr>
          <w:ilvl w:val="0"/>
          <w:numId w:val="21"/>
        </w:numPr>
        <w:rPr>
          <w:color w:val="000000" w:themeColor="text1"/>
          <w:sz w:val="22"/>
        </w:rPr>
      </w:pPr>
      <w:r w:rsidRPr="00AD5A3E">
        <w:rPr>
          <w:color w:val="000000" w:themeColor="text1"/>
          <w:sz w:val="22"/>
        </w:rPr>
        <w:t>Frequently complain about/to the child and may fail to provide attention or praise (high criticism/low warmth environment)</w:t>
      </w:r>
    </w:p>
    <w:p w14:paraId="5EAB72F3" w14:textId="77777777" w:rsidR="0074029A" w:rsidRPr="00AD5A3E" w:rsidRDefault="0074029A" w:rsidP="00F94A16">
      <w:pPr>
        <w:pStyle w:val="ListParagraph"/>
        <w:numPr>
          <w:ilvl w:val="0"/>
          <w:numId w:val="21"/>
        </w:numPr>
        <w:rPr>
          <w:color w:val="000000" w:themeColor="text1"/>
          <w:sz w:val="22"/>
        </w:rPr>
      </w:pPr>
      <w:r w:rsidRPr="00AD5A3E">
        <w:rPr>
          <w:color w:val="000000" w:themeColor="text1"/>
          <w:sz w:val="22"/>
        </w:rPr>
        <w:lastRenderedPageBreak/>
        <w:t>Be absent or misusing substances</w:t>
      </w:r>
    </w:p>
    <w:p w14:paraId="7265B934" w14:textId="77777777" w:rsidR="0074029A" w:rsidRPr="00AD5A3E" w:rsidRDefault="0074029A" w:rsidP="00F94A16">
      <w:pPr>
        <w:pStyle w:val="ListParagraph"/>
        <w:numPr>
          <w:ilvl w:val="0"/>
          <w:numId w:val="21"/>
        </w:numPr>
        <w:rPr>
          <w:color w:val="000000" w:themeColor="text1"/>
          <w:sz w:val="22"/>
        </w:rPr>
      </w:pPr>
      <w:r w:rsidRPr="00AD5A3E">
        <w:rPr>
          <w:color w:val="000000" w:themeColor="text1"/>
          <w:sz w:val="22"/>
        </w:rPr>
        <w:t>Persistently refuse to allow access on home visits</w:t>
      </w:r>
    </w:p>
    <w:p w14:paraId="437EF36E" w14:textId="77777777" w:rsidR="0074029A" w:rsidRPr="00AD5A3E" w:rsidRDefault="0074029A" w:rsidP="00F94A16">
      <w:pPr>
        <w:pStyle w:val="ListParagraph"/>
        <w:numPr>
          <w:ilvl w:val="0"/>
          <w:numId w:val="21"/>
        </w:numPr>
        <w:rPr>
          <w:color w:val="000000" w:themeColor="text1"/>
          <w:sz w:val="22"/>
        </w:rPr>
      </w:pPr>
      <w:r w:rsidRPr="00AD5A3E">
        <w:rPr>
          <w:color w:val="000000" w:themeColor="text1"/>
          <w:sz w:val="22"/>
        </w:rPr>
        <w:t>Be involved in domestic abuse</w:t>
      </w:r>
    </w:p>
    <w:p w14:paraId="784DA065" w14:textId="77777777" w:rsidR="0074029A" w:rsidRPr="00AD5A3E" w:rsidRDefault="0074029A" w:rsidP="0074029A">
      <w:pPr>
        <w:rPr>
          <w:color w:val="000000" w:themeColor="text1"/>
          <w:sz w:val="22"/>
        </w:rPr>
      </w:pPr>
    </w:p>
    <w:p w14:paraId="550F2FF0" w14:textId="77777777" w:rsidR="0074029A" w:rsidRPr="00AD5A3E" w:rsidRDefault="0074029A" w:rsidP="0074029A">
      <w:pPr>
        <w:rPr>
          <w:color w:val="000000" w:themeColor="text1"/>
          <w:sz w:val="22"/>
        </w:rPr>
      </w:pPr>
      <w:r w:rsidRPr="00AD5A3E">
        <w:rPr>
          <w:color w:val="000000" w:themeColor="text1"/>
          <w:sz w:val="22"/>
        </w:rPr>
        <w:t>Staff should be aware of the potential risk to children when individuals, previously known or suspected to have abused children, move into the household.</w:t>
      </w:r>
    </w:p>
    <w:p w14:paraId="42AEDDBC" w14:textId="77777777" w:rsidR="0074029A" w:rsidRPr="00AD5A3E" w:rsidRDefault="0074029A" w:rsidP="0074029A">
      <w:pPr>
        <w:rPr>
          <w:color w:val="000000" w:themeColor="text1"/>
          <w:sz w:val="22"/>
        </w:rPr>
      </w:pPr>
      <w:r w:rsidRPr="00AD5A3E">
        <w:rPr>
          <w:color w:val="000000" w:themeColor="text1"/>
          <w:sz w:val="22"/>
        </w:rPr>
        <w:t>Recognising Physical Abuse</w:t>
      </w:r>
    </w:p>
    <w:p w14:paraId="497D3D14" w14:textId="77777777" w:rsidR="0074029A" w:rsidRPr="00AD5A3E" w:rsidRDefault="0074029A" w:rsidP="0074029A">
      <w:pPr>
        <w:rPr>
          <w:color w:val="000000" w:themeColor="text1"/>
          <w:sz w:val="22"/>
        </w:rPr>
      </w:pPr>
      <w:r w:rsidRPr="00AD5A3E">
        <w:rPr>
          <w:color w:val="000000" w:themeColor="text1"/>
          <w:sz w:val="22"/>
        </w:rPr>
        <w:t>The following are often regarded as indicators of concern:</w:t>
      </w:r>
    </w:p>
    <w:p w14:paraId="649D028D" w14:textId="77777777" w:rsidR="0074029A" w:rsidRPr="00AD5A3E" w:rsidRDefault="0074029A" w:rsidP="00F94A16">
      <w:pPr>
        <w:pStyle w:val="ListParagraph"/>
        <w:numPr>
          <w:ilvl w:val="0"/>
          <w:numId w:val="22"/>
        </w:numPr>
        <w:rPr>
          <w:color w:val="000000" w:themeColor="text1"/>
          <w:sz w:val="22"/>
        </w:rPr>
      </w:pPr>
      <w:r w:rsidRPr="00AD5A3E">
        <w:rPr>
          <w:color w:val="000000" w:themeColor="text1"/>
          <w:sz w:val="22"/>
        </w:rPr>
        <w:t>An explanation which is inconsistent with an injury</w:t>
      </w:r>
    </w:p>
    <w:p w14:paraId="7677D6B4" w14:textId="77777777" w:rsidR="0074029A" w:rsidRPr="00AD5A3E" w:rsidRDefault="0074029A" w:rsidP="00F94A16">
      <w:pPr>
        <w:pStyle w:val="ListParagraph"/>
        <w:numPr>
          <w:ilvl w:val="0"/>
          <w:numId w:val="22"/>
        </w:numPr>
        <w:rPr>
          <w:color w:val="000000" w:themeColor="text1"/>
          <w:sz w:val="22"/>
        </w:rPr>
      </w:pPr>
      <w:r w:rsidRPr="00AD5A3E">
        <w:rPr>
          <w:color w:val="000000" w:themeColor="text1"/>
          <w:sz w:val="22"/>
        </w:rPr>
        <w:t>Several different explanations provided for an injury</w:t>
      </w:r>
    </w:p>
    <w:p w14:paraId="6E749E6A" w14:textId="77777777" w:rsidR="0074029A" w:rsidRPr="00AD5A3E" w:rsidRDefault="0074029A" w:rsidP="00F94A16">
      <w:pPr>
        <w:pStyle w:val="ListParagraph"/>
        <w:numPr>
          <w:ilvl w:val="0"/>
          <w:numId w:val="22"/>
        </w:numPr>
        <w:rPr>
          <w:color w:val="000000" w:themeColor="text1"/>
          <w:sz w:val="22"/>
        </w:rPr>
      </w:pPr>
      <w:r w:rsidRPr="00AD5A3E">
        <w:rPr>
          <w:color w:val="000000" w:themeColor="text1"/>
          <w:sz w:val="22"/>
        </w:rPr>
        <w:t>Unexplained delay in seeking treatment</w:t>
      </w:r>
    </w:p>
    <w:p w14:paraId="0AEE3F6C" w14:textId="77777777" w:rsidR="0074029A" w:rsidRPr="00AD5A3E" w:rsidRDefault="0074029A" w:rsidP="00F94A16">
      <w:pPr>
        <w:pStyle w:val="ListParagraph"/>
        <w:numPr>
          <w:ilvl w:val="0"/>
          <w:numId w:val="22"/>
        </w:numPr>
        <w:rPr>
          <w:color w:val="000000" w:themeColor="text1"/>
          <w:sz w:val="22"/>
        </w:rPr>
      </w:pPr>
      <w:r w:rsidRPr="00AD5A3E">
        <w:rPr>
          <w:color w:val="000000" w:themeColor="text1"/>
          <w:sz w:val="22"/>
        </w:rPr>
        <w:t>The parents/carers are uninterested or undisturbed by an accident or injury</w:t>
      </w:r>
    </w:p>
    <w:p w14:paraId="7103CFE6" w14:textId="77777777" w:rsidR="0074029A" w:rsidRPr="00AD5A3E" w:rsidRDefault="0074029A" w:rsidP="00F94A16">
      <w:pPr>
        <w:pStyle w:val="ListParagraph"/>
        <w:numPr>
          <w:ilvl w:val="0"/>
          <w:numId w:val="22"/>
        </w:numPr>
        <w:rPr>
          <w:color w:val="000000" w:themeColor="text1"/>
          <w:sz w:val="22"/>
        </w:rPr>
      </w:pPr>
      <w:r w:rsidRPr="00AD5A3E">
        <w:rPr>
          <w:color w:val="000000" w:themeColor="text1"/>
          <w:sz w:val="22"/>
        </w:rPr>
        <w:t>Parents are absent without good reason when their child is presented for treatment</w:t>
      </w:r>
    </w:p>
    <w:p w14:paraId="3A4B9734" w14:textId="77777777" w:rsidR="0074029A" w:rsidRPr="00AD5A3E" w:rsidRDefault="0074029A" w:rsidP="00F94A16">
      <w:pPr>
        <w:pStyle w:val="ListParagraph"/>
        <w:numPr>
          <w:ilvl w:val="0"/>
          <w:numId w:val="22"/>
        </w:numPr>
        <w:rPr>
          <w:color w:val="000000" w:themeColor="text1"/>
          <w:sz w:val="22"/>
        </w:rPr>
      </w:pPr>
      <w:r w:rsidRPr="00AD5A3E">
        <w:rPr>
          <w:color w:val="000000" w:themeColor="text1"/>
          <w:sz w:val="22"/>
        </w:rPr>
        <w:t>Repeated presentation of minor injuries (which may represent a “cry for help” and if ignored could lead to a more serious injury)</w:t>
      </w:r>
    </w:p>
    <w:p w14:paraId="00F4680E" w14:textId="77777777" w:rsidR="0074029A" w:rsidRPr="00AD5A3E" w:rsidRDefault="0074029A" w:rsidP="00F94A16">
      <w:pPr>
        <w:pStyle w:val="ListParagraph"/>
        <w:numPr>
          <w:ilvl w:val="0"/>
          <w:numId w:val="22"/>
        </w:numPr>
        <w:rPr>
          <w:color w:val="000000" w:themeColor="text1"/>
          <w:sz w:val="22"/>
        </w:rPr>
      </w:pPr>
      <w:r w:rsidRPr="00AD5A3E">
        <w:rPr>
          <w:color w:val="000000" w:themeColor="text1"/>
          <w:sz w:val="22"/>
        </w:rPr>
        <w:t>Family use of different doctors and A&amp;E departments</w:t>
      </w:r>
    </w:p>
    <w:p w14:paraId="3B48A379" w14:textId="77777777" w:rsidR="0074029A" w:rsidRPr="00AD5A3E" w:rsidRDefault="0074029A" w:rsidP="00F94A16">
      <w:pPr>
        <w:pStyle w:val="ListParagraph"/>
        <w:numPr>
          <w:ilvl w:val="0"/>
          <w:numId w:val="22"/>
        </w:numPr>
        <w:rPr>
          <w:color w:val="000000" w:themeColor="text1"/>
          <w:sz w:val="22"/>
        </w:rPr>
      </w:pPr>
      <w:r w:rsidRPr="00AD5A3E">
        <w:rPr>
          <w:color w:val="000000" w:themeColor="text1"/>
          <w:sz w:val="22"/>
        </w:rPr>
        <w:t>Reluctance to give information or mention previous injuries</w:t>
      </w:r>
    </w:p>
    <w:p w14:paraId="6CB4303F" w14:textId="77777777" w:rsidR="0074029A" w:rsidRPr="00AD5A3E" w:rsidRDefault="0074029A" w:rsidP="0074029A">
      <w:pPr>
        <w:rPr>
          <w:color w:val="000000" w:themeColor="text1"/>
          <w:sz w:val="22"/>
        </w:rPr>
      </w:pPr>
      <w:r w:rsidRPr="00AD5A3E">
        <w:rPr>
          <w:color w:val="000000" w:themeColor="text1"/>
          <w:sz w:val="22"/>
        </w:rPr>
        <w:t>Bruising</w:t>
      </w:r>
    </w:p>
    <w:p w14:paraId="57ABDDA4" w14:textId="77777777" w:rsidR="0074029A" w:rsidRPr="00AD5A3E" w:rsidRDefault="0074029A" w:rsidP="0074029A">
      <w:pPr>
        <w:rPr>
          <w:color w:val="000000" w:themeColor="text1"/>
          <w:sz w:val="22"/>
        </w:rPr>
      </w:pPr>
      <w:r w:rsidRPr="00AD5A3E">
        <w:rPr>
          <w:color w:val="000000" w:themeColor="text1"/>
          <w:sz w:val="22"/>
        </w:rPr>
        <w:t xml:space="preserve">Children can have accidental bruising, but the following must be considered as </w:t>
      </w:r>
      <w:r w:rsidR="008730A3" w:rsidRPr="00AD5A3E">
        <w:rPr>
          <w:color w:val="000000" w:themeColor="text1"/>
          <w:sz w:val="22"/>
        </w:rPr>
        <w:t>non-accidental</w:t>
      </w:r>
      <w:r w:rsidRPr="00AD5A3E">
        <w:rPr>
          <w:color w:val="000000" w:themeColor="text1"/>
          <w:sz w:val="22"/>
        </w:rPr>
        <w:t xml:space="preserve"> unless there is evidence or an adequate explanation provided:</w:t>
      </w:r>
    </w:p>
    <w:p w14:paraId="7762C70C" w14:textId="77777777" w:rsidR="0074029A" w:rsidRPr="00AD5A3E" w:rsidRDefault="0074029A" w:rsidP="00F94A16">
      <w:pPr>
        <w:pStyle w:val="ListParagraph"/>
        <w:numPr>
          <w:ilvl w:val="0"/>
          <w:numId w:val="23"/>
        </w:numPr>
        <w:rPr>
          <w:color w:val="000000" w:themeColor="text1"/>
          <w:sz w:val="22"/>
        </w:rPr>
      </w:pPr>
      <w:r w:rsidRPr="00AD5A3E">
        <w:rPr>
          <w:color w:val="000000" w:themeColor="text1"/>
          <w:sz w:val="22"/>
        </w:rPr>
        <w:t>Two simultaneous bruised eyes, without bruising to the forehead, (rarely accidental, though a single bruised eye can be accidental or abusive)</w:t>
      </w:r>
    </w:p>
    <w:p w14:paraId="237B1BD6" w14:textId="77777777" w:rsidR="0074029A" w:rsidRPr="00AD5A3E" w:rsidRDefault="0074029A" w:rsidP="00F94A16">
      <w:pPr>
        <w:pStyle w:val="ListParagraph"/>
        <w:numPr>
          <w:ilvl w:val="0"/>
          <w:numId w:val="23"/>
        </w:numPr>
        <w:rPr>
          <w:color w:val="000000" w:themeColor="text1"/>
          <w:sz w:val="22"/>
        </w:rPr>
      </w:pPr>
      <w:r w:rsidRPr="00AD5A3E">
        <w:rPr>
          <w:color w:val="000000" w:themeColor="text1"/>
          <w:sz w:val="22"/>
        </w:rPr>
        <w:t>Repeated or multiple bruising on the head or on sites unlikely to be injured accidentally</w:t>
      </w:r>
    </w:p>
    <w:p w14:paraId="44E7999D" w14:textId="77777777" w:rsidR="0074029A" w:rsidRPr="00AD5A3E" w:rsidRDefault="0074029A" w:rsidP="00F94A16">
      <w:pPr>
        <w:pStyle w:val="ListParagraph"/>
        <w:numPr>
          <w:ilvl w:val="0"/>
          <w:numId w:val="23"/>
        </w:numPr>
        <w:rPr>
          <w:color w:val="000000" w:themeColor="text1"/>
          <w:sz w:val="22"/>
        </w:rPr>
      </w:pPr>
      <w:r w:rsidRPr="00AD5A3E">
        <w:rPr>
          <w:color w:val="000000" w:themeColor="text1"/>
          <w:sz w:val="22"/>
        </w:rPr>
        <w:t>Variation in colour possibly indicating injuries caused at different times</w:t>
      </w:r>
    </w:p>
    <w:p w14:paraId="03FCF0B5" w14:textId="77777777" w:rsidR="0074029A" w:rsidRPr="00AD5A3E" w:rsidRDefault="0074029A" w:rsidP="00F94A16">
      <w:pPr>
        <w:pStyle w:val="ListParagraph"/>
        <w:numPr>
          <w:ilvl w:val="0"/>
          <w:numId w:val="23"/>
        </w:numPr>
        <w:rPr>
          <w:color w:val="000000" w:themeColor="text1"/>
          <w:sz w:val="22"/>
        </w:rPr>
      </w:pPr>
      <w:r w:rsidRPr="00AD5A3E">
        <w:rPr>
          <w:color w:val="000000" w:themeColor="text1"/>
          <w:sz w:val="22"/>
        </w:rPr>
        <w:t>The outline of an object used e.g. belt marks, hand prints or a hair brush</w:t>
      </w:r>
    </w:p>
    <w:p w14:paraId="19AB0CF9" w14:textId="77777777" w:rsidR="0074029A" w:rsidRPr="00AD5A3E" w:rsidRDefault="0074029A" w:rsidP="00F94A16">
      <w:pPr>
        <w:pStyle w:val="ListParagraph"/>
        <w:numPr>
          <w:ilvl w:val="0"/>
          <w:numId w:val="23"/>
        </w:numPr>
        <w:rPr>
          <w:color w:val="000000" w:themeColor="text1"/>
          <w:sz w:val="22"/>
        </w:rPr>
      </w:pPr>
      <w:r w:rsidRPr="00AD5A3E">
        <w:rPr>
          <w:color w:val="000000" w:themeColor="text1"/>
          <w:sz w:val="22"/>
        </w:rPr>
        <w:t>Bruising or tears around, or behind, the earlobe/s indicating injury by pulling or twisting</w:t>
      </w:r>
    </w:p>
    <w:p w14:paraId="521D6F4B" w14:textId="77777777" w:rsidR="0074029A" w:rsidRPr="00AD5A3E" w:rsidRDefault="0074029A" w:rsidP="00F94A16">
      <w:pPr>
        <w:pStyle w:val="ListParagraph"/>
        <w:numPr>
          <w:ilvl w:val="0"/>
          <w:numId w:val="23"/>
        </w:numPr>
        <w:rPr>
          <w:color w:val="000000" w:themeColor="text1"/>
          <w:sz w:val="22"/>
        </w:rPr>
      </w:pPr>
      <w:r w:rsidRPr="00AD5A3E">
        <w:rPr>
          <w:color w:val="000000" w:themeColor="text1"/>
          <w:sz w:val="22"/>
        </w:rPr>
        <w:t>Bruising around the face</w:t>
      </w:r>
    </w:p>
    <w:p w14:paraId="4E436AFC" w14:textId="77777777" w:rsidR="0074029A" w:rsidRPr="00AD5A3E" w:rsidRDefault="0074029A" w:rsidP="00F94A16">
      <w:pPr>
        <w:pStyle w:val="ListParagraph"/>
        <w:numPr>
          <w:ilvl w:val="0"/>
          <w:numId w:val="23"/>
        </w:numPr>
        <w:rPr>
          <w:color w:val="000000" w:themeColor="text1"/>
          <w:sz w:val="22"/>
        </w:rPr>
      </w:pPr>
      <w:r w:rsidRPr="00AD5A3E">
        <w:rPr>
          <w:color w:val="000000" w:themeColor="text1"/>
          <w:sz w:val="22"/>
        </w:rPr>
        <w:t>Grasp marks on small children</w:t>
      </w:r>
    </w:p>
    <w:p w14:paraId="0B6C1E1E" w14:textId="77777777" w:rsidR="0074029A" w:rsidRPr="00AD5A3E" w:rsidRDefault="0074029A" w:rsidP="00F94A16">
      <w:pPr>
        <w:pStyle w:val="ListParagraph"/>
        <w:numPr>
          <w:ilvl w:val="0"/>
          <w:numId w:val="23"/>
        </w:numPr>
        <w:rPr>
          <w:color w:val="000000" w:themeColor="text1"/>
          <w:sz w:val="22"/>
        </w:rPr>
      </w:pPr>
      <w:r w:rsidRPr="00AD5A3E">
        <w:rPr>
          <w:color w:val="000000" w:themeColor="text1"/>
          <w:sz w:val="22"/>
        </w:rPr>
        <w:t>Bruising on the arms, buttocks and thighs may be an indicator of sexual abuse</w:t>
      </w:r>
    </w:p>
    <w:p w14:paraId="4DCC0CD6" w14:textId="77777777" w:rsidR="0074029A" w:rsidRPr="00AD5A3E" w:rsidRDefault="0074029A" w:rsidP="0074029A">
      <w:pPr>
        <w:rPr>
          <w:color w:val="000000" w:themeColor="text1"/>
          <w:sz w:val="22"/>
        </w:rPr>
      </w:pPr>
      <w:r w:rsidRPr="00AD5A3E">
        <w:rPr>
          <w:color w:val="000000" w:themeColor="text1"/>
          <w:sz w:val="22"/>
        </w:rPr>
        <w:t>Bite Marks</w:t>
      </w:r>
    </w:p>
    <w:p w14:paraId="28154077" w14:textId="77777777" w:rsidR="0074029A" w:rsidRPr="00AD5A3E" w:rsidRDefault="0074029A" w:rsidP="0074029A">
      <w:pPr>
        <w:rPr>
          <w:color w:val="000000" w:themeColor="text1"/>
          <w:sz w:val="22"/>
        </w:rPr>
      </w:pPr>
      <w:r w:rsidRPr="00AD5A3E">
        <w:rPr>
          <w:color w:val="000000" w:themeColor="text1"/>
          <w:sz w:val="22"/>
        </w:rPr>
        <w:t>Bite marks can leave clear impressions of the teeth.  Human bite marks are oval or crescent shaped.  Those over 3 cm in diameter are more likely to have been caused by an adult or older child.</w:t>
      </w:r>
    </w:p>
    <w:p w14:paraId="5256DD16" w14:textId="77777777" w:rsidR="0074029A" w:rsidRPr="00AD5A3E" w:rsidRDefault="0074029A" w:rsidP="0074029A">
      <w:pPr>
        <w:rPr>
          <w:color w:val="000000" w:themeColor="text1"/>
          <w:sz w:val="22"/>
        </w:rPr>
      </w:pPr>
      <w:r w:rsidRPr="00AD5A3E">
        <w:rPr>
          <w:color w:val="000000" w:themeColor="text1"/>
          <w:sz w:val="22"/>
        </w:rPr>
        <w:t>A medical opinion should be sought where there is any doubt over the origin of the bite.</w:t>
      </w:r>
    </w:p>
    <w:p w14:paraId="696C763F" w14:textId="77777777" w:rsidR="0074029A" w:rsidRPr="00AD5A3E" w:rsidRDefault="0074029A" w:rsidP="0074029A">
      <w:pPr>
        <w:rPr>
          <w:color w:val="000000" w:themeColor="text1"/>
          <w:sz w:val="22"/>
        </w:rPr>
      </w:pPr>
      <w:r w:rsidRPr="00AD5A3E">
        <w:rPr>
          <w:color w:val="000000" w:themeColor="text1"/>
          <w:sz w:val="22"/>
        </w:rPr>
        <w:t>Burns and Scalds</w:t>
      </w:r>
    </w:p>
    <w:p w14:paraId="01014640" w14:textId="77777777" w:rsidR="0074029A" w:rsidRPr="00AD5A3E" w:rsidRDefault="0074029A" w:rsidP="0074029A">
      <w:pPr>
        <w:rPr>
          <w:color w:val="000000" w:themeColor="text1"/>
          <w:sz w:val="22"/>
        </w:rPr>
      </w:pPr>
      <w:r w:rsidRPr="00AD5A3E">
        <w:rPr>
          <w:color w:val="000000" w:themeColor="text1"/>
          <w:sz w:val="22"/>
        </w:rPr>
        <w:t>It can be difficult to distinguish between accidental and non-accidental burns and scalds, and will always require experienced medical opinion.  Any burn with a clear outline may be suspicious e.g.:</w:t>
      </w:r>
    </w:p>
    <w:p w14:paraId="28F0C64A" w14:textId="77777777" w:rsidR="0074029A" w:rsidRPr="00AD5A3E" w:rsidRDefault="0074029A" w:rsidP="00F94A16">
      <w:pPr>
        <w:pStyle w:val="ListParagraph"/>
        <w:numPr>
          <w:ilvl w:val="0"/>
          <w:numId w:val="24"/>
        </w:numPr>
        <w:rPr>
          <w:color w:val="000000" w:themeColor="text1"/>
          <w:sz w:val="22"/>
        </w:rPr>
      </w:pPr>
      <w:r w:rsidRPr="00AD5A3E">
        <w:rPr>
          <w:color w:val="000000" w:themeColor="text1"/>
          <w:sz w:val="22"/>
        </w:rPr>
        <w:lastRenderedPageBreak/>
        <w:t>Circular burns from cigarettes (but may be friction burns if along the bony protuberance of the spine)</w:t>
      </w:r>
    </w:p>
    <w:p w14:paraId="37F3D1D6" w14:textId="77777777" w:rsidR="0074029A" w:rsidRPr="00AD5A3E" w:rsidRDefault="0074029A" w:rsidP="00F94A16">
      <w:pPr>
        <w:pStyle w:val="ListParagraph"/>
        <w:numPr>
          <w:ilvl w:val="0"/>
          <w:numId w:val="24"/>
        </w:numPr>
        <w:rPr>
          <w:color w:val="000000" w:themeColor="text1"/>
          <w:sz w:val="22"/>
        </w:rPr>
      </w:pPr>
      <w:r w:rsidRPr="00AD5A3E">
        <w:rPr>
          <w:color w:val="000000" w:themeColor="text1"/>
          <w:sz w:val="22"/>
        </w:rPr>
        <w:t>Linear burns from hot metal rods or electrical fire elements</w:t>
      </w:r>
    </w:p>
    <w:p w14:paraId="1FC5D2A0" w14:textId="77777777" w:rsidR="0074029A" w:rsidRPr="00AD5A3E" w:rsidRDefault="0074029A" w:rsidP="00F94A16">
      <w:pPr>
        <w:pStyle w:val="ListParagraph"/>
        <w:numPr>
          <w:ilvl w:val="0"/>
          <w:numId w:val="24"/>
        </w:numPr>
        <w:rPr>
          <w:color w:val="000000" w:themeColor="text1"/>
          <w:sz w:val="22"/>
        </w:rPr>
      </w:pPr>
      <w:r w:rsidRPr="00AD5A3E">
        <w:rPr>
          <w:color w:val="000000" w:themeColor="text1"/>
          <w:sz w:val="22"/>
        </w:rPr>
        <w:t>Burns of uniform depth over a large area</w:t>
      </w:r>
    </w:p>
    <w:p w14:paraId="032E180C" w14:textId="77777777" w:rsidR="0074029A" w:rsidRPr="00AD5A3E" w:rsidRDefault="0074029A" w:rsidP="00F94A16">
      <w:pPr>
        <w:pStyle w:val="ListParagraph"/>
        <w:numPr>
          <w:ilvl w:val="0"/>
          <w:numId w:val="24"/>
        </w:numPr>
        <w:rPr>
          <w:color w:val="000000" w:themeColor="text1"/>
          <w:sz w:val="22"/>
        </w:rPr>
      </w:pPr>
      <w:r w:rsidRPr="00AD5A3E">
        <w:rPr>
          <w:color w:val="000000" w:themeColor="text1"/>
          <w:sz w:val="22"/>
        </w:rPr>
        <w:t>Scalds that have a line indicating immersion or poured liquid (a</w:t>
      </w:r>
      <w:r w:rsidR="00C17FEB" w:rsidRPr="00AD5A3E">
        <w:rPr>
          <w:color w:val="000000" w:themeColor="text1"/>
          <w:sz w:val="22"/>
        </w:rPr>
        <w:t xml:space="preserve"> child getting into hot water of</w:t>
      </w:r>
      <w:r w:rsidRPr="00AD5A3E">
        <w:rPr>
          <w:color w:val="000000" w:themeColor="text1"/>
          <w:sz w:val="22"/>
        </w:rPr>
        <w:t xml:space="preserve"> his/her own accord will struggle to get out and cause splash marks)</w:t>
      </w:r>
    </w:p>
    <w:p w14:paraId="1A5D489F" w14:textId="77777777" w:rsidR="0074029A" w:rsidRPr="00AD5A3E" w:rsidRDefault="0074029A" w:rsidP="00F94A16">
      <w:pPr>
        <w:pStyle w:val="ListParagraph"/>
        <w:numPr>
          <w:ilvl w:val="0"/>
          <w:numId w:val="24"/>
        </w:numPr>
        <w:rPr>
          <w:color w:val="000000" w:themeColor="text1"/>
          <w:sz w:val="22"/>
        </w:rPr>
      </w:pPr>
      <w:r w:rsidRPr="00AD5A3E">
        <w:rPr>
          <w:color w:val="000000" w:themeColor="text1"/>
          <w:sz w:val="22"/>
        </w:rPr>
        <w:t>Old scars indicating previous burns/scalds which did not have appropriate treatment or adequate explanation</w:t>
      </w:r>
    </w:p>
    <w:p w14:paraId="07B7C173" w14:textId="77777777" w:rsidR="0074029A" w:rsidRPr="00AD5A3E" w:rsidRDefault="0074029A" w:rsidP="0074029A">
      <w:pPr>
        <w:rPr>
          <w:color w:val="000000" w:themeColor="text1"/>
          <w:sz w:val="22"/>
        </w:rPr>
      </w:pPr>
      <w:r w:rsidRPr="00AD5A3E">
        <w:rPr>
          <w:color w:val="000000" w:themeColor="text1"/>
          <w:sz w:val="22"/>
        </w:rPr>
        <w:t>Scalds to the buttocks of a small child, particularly in the absence of burns to the feet, are indicative of dipping into a hot liquid or bath.</w:t>
      </w:r>
    </w:p>
    <w:p w14:paraId="2F852069" w14:textId="77777777" w:rsidR="0074029A" w:rsidRPr="00AD5A3E" w:rsidRDefault="0074029A" w:rsidP="0074029A">
      <w:pPr>
        <w:rPr>
          <w:color w:val="000000" w:themeColor="text1"/>
          <w:sz w:val="22"/>
        </w:rPr>
      </w:pPr>
      <w:r w:rsidRPr="00AD5A3E">
        <w:rPr>
          <w:color w:val="000000" w:themeColor="text1"/>
          <w:sz w:val="22"/>
        </w:rPr>
        <w:t>Fractures</w:t>
      </w:r>
    </w:p>
    <w:p w14:paraId="21392880" w14:textId="77777777" w:rsidR="0074029A" w:rsidRPr="00AD5A3E" w:rsidRDefault="0074029A" w:rsidP="0074029A">
      <w:pPr>
        <w:rPr>
          <w:color w:val="000000" w:themeColor="text1"/>
          <w:sz w:val="22"/>
        </w:rPr>
      </w:pPr>
      <w:r w:rsidRPr="00AD5A3E">
        <w:rPr>
          <w:color w:val="000000" w:themeColor="text1"/>
          <w:sz w:val="22"/>
        </w:rPr>
        <w:t>Fractures may cause pain, swelling and discolouration over a bone or joint.</w:t>
      </w:r>
    </w:p>
    <w:p w14:paraId="28D36D80" w14:textId="77777777" w:rsidR="0074029A" w:rsidRPr="00AD5A3E" w:rsidRDefault="0074029A" w:rsidP="0074029A">
      <w:pPr>
        <w:rPr>
          <w:color w:val="000000" w:themeColor="text1"/>
          <w:sz w:val="22"/>
        </w:rPr>
      </w:pPr>
      <w:r w:rsidRPr="00AD5A3E">
        <w:rPr>
          <w:color w:val="000000" w:themeColor="text1"/>
          <w:sz w:val="22"/>
        </w:rPr>
        <w:t>Non-mobile children rarely sustain fractures.</w:t>
      </w:r>
    </w:p>
    <w:p w14:paraId="521C876A" w14:textId="77777777" w:rsidR="0074029A" w:rsidRPr="00AD5A3E" w:rsidRDefault="0074029A" w:rsidP="0074029A">
      <w:pPr>
        <w:rPr>
          <w:color w:val="000000" w:themeColor="text1"/>
          <w:sz w:val="22"/>
        </w:rPr>
      </w:pPr>
      <w:r w:rsidRPr="00AD5A3E">
        <w:rPr>
          <w:color w:val="000000" w:themeColor="text1"/>
          <w:sz w:val="22"/>
        </w:rPr>
        <w:t>There are grounds for concern if:</w:t>
      </w:r>
    </w:p>
    <w:p w14:paraId="2B83C507" w14:textId="77777777" w:rsidR="0074029A" w:rsidRPr="00AD5A3E" w:rsidRDefault="0074029A" w:rsidP="00F94A16">
      <w:pPr>
        <w:pStyle w:val="ListParagraph"/>
        <w:numPr>
          <w:ilvl w:val="0"/>
          <w:numId w:val="25"/>
        </w:numPr>
        <w:rPr>
          <w:color w:val="000000" w:themeColor="text1"/>
          <w:sz w:val="22"/>
        </w:rPr>
      </w:pPr>
      <w:r w:rsidRPr="00AD5A3E">
        <w:rPr>
          <w:color w:val="000000" w:themeColor="text1"/>
          <w:sz w:val="22"/>
        </w:rPr>
        <w:t>The history provided is vague, non-existent or inconsistent with the fracture type</w:t>
      </w:r>
    </w:p>
    <w:p w14:paraId="792A5703" w14:textId="77777777" w:rsidR="0074029A" w:rsidRPr="00AD5A3E" w:rsidRDefault="0074029A" w:rsidP="00F94A16">
      <w:pPr>
        <w:pStyle w:val="ListParagraph"/>
        <w:numPr>
          <w:ilvl w:val="0"/>
          <w:numId w:val="25"/>
        </w:numPr>
        <w:rPr>
          <w:color w:val="000000" w:themeColor="text1"/>
          <w:sz w:val="22"/>
        </w:rPr>
      </w:pPr>
      <w:r w:rsidRPr="00AD5A3E">
        <w:rPr>
          <w:color w:val="000000" w:themeColor="text1"/>
          <w:sz w:val="22"/>
        </w:rPr>
        <w:t>There are associated old fractures</w:t>
      </w:r>
    </w:p>
    <w:p w14:paraId="6858F424" w14:textId="77777777" w:rsidR="0074029A" w:rsidRPr="00AD5A3E" w:rsidRDefault="0074029A" w:rsidP="00F94A16">
      <w:pPr>
        <w:pStyle w:val="ListParagraph"/>
        <w:numPr>
          <w:ilvl w:val="0"/>
          <w:numId w:val="25"/>
        </w:numPr>
        <w:rPr>
          <w:color w:val="000000" w:themeColor="text1"/>
          <w:sz w:val="22"/>
        </w:rPr>
      </w:pPr>
      <w:r w:rsidRPr="00AD5A3E">
        <w:rPr>
          <w:color w:val="000000" w:themeColor="text1"/>
          <w:sz w:val="22"/>
        </w:rPr>
        <w:t>Medical attention is sought after a period of delay when the fracture has caused symptoms such as swelling, pain or loss of movement</w:t>
      </w:r>
    </w:p>
    <w:p w14:paraId="379AF234" w14:textId="77777777" w:rsidR="0074029A" w:rsidRPr="00AD5A3E" w:rsidRDefault="0074029A" w:rsidP="00F94A16">
      <w:pPr>
        <w:pStyle w:val="ListParagraph"/>
        <w:numPr>
          <w:ilvl w:val="0"/>
          <w:numId w:val="25"/>
        </w:numPr>
        <w:rPr>
          <w:color w:val="000000" w:themeColor="text1"/>
          <w:sz w:val="22"/>
        </w:rPr>
      </w:pPr>
      <w:r w:rsidRPr="00AD5A3E">
        <w:rPr>
          <w:color w:val="000000" w:themeColor="text1"/>
          <w:sz w:val="22"/>
        </w:rPr>
        <w:t>There is an unexplained fracture in the first year of life</w:t>
      </w:r>
    </w:p>
    <w:p w14:paraId="4E4A88A9" w14:textId="77777777" w:rsidR="0074029A" w:rsidRPr="00AD5A3E" w:rsidRDefault="0074029A" w:rsidP="0074029A">
      <w:pPr>
        <w:rPr>
          <w:color w:val="000000" w:themeColor="text1"/>
          <w:sz w:val="22"/>
        </w:rPr>
      </w:pPr>
      <w:r w:rsidRPr="00AD5A3E">
        <w:rPr>
          <w:color w:val="000000" w:themeColor="text1"/>
          <w:sz w:val="22"/>
        </w:rPr>
        <w:t>Scars</w:t>
      </w:r>
    </w:p>
    <w:p w14:paraId="1C699815" w14:textId="77777777" w:rsidR="0074029A" w:rsidRPr="00AD5A3E" w:rsidRDefault="0074029A" w:rsidP="0074029A">
      <w:pPr>
        <w:rPr>
          <w:color w:val="000000" w:themeColor="text1"/>
          <w:sz w:val="22"/>
        </w:rPr>
      </w:pPr>
      <w:r w:rsidRPr="00AD5A3E">
        <w:rPr>
          <w:color w:val="000000" w:themeColor="text1"/>
          <w:sz w:val="22"/>
        </w:rPr>
        <w:t>A large number of scars or scars of different sizes or ages, or on different parts of the body, may suggest abuse.</w:t>
      </w:r>
    </w:p>
    <w:p w14:paraId="19FC2B8F" w14:textId="77777777" w:rsidR="0074029A" w:rsidRPr="00AD5A3E" w:rsidRDefault="0074029A" w:rsidP="0074029A">
      <w:pPr>
        <w:rPr>
          <w:color w:val="000000" w:themeColor="text1"/>
          <w:sz w:val="22"/>
        </w:rPr>
      </w:pPr>
      <w:r w:rsidRPr="00AD5A3E">
        <w:rPr>
          <w:color w:val="000000" w:themeColor="text1"/>
          <w:sz w:val="22"/>
        </w:rPr>
        <w:t>Recognising Emotional Abuse</w:t>
      </w:r>
    </w:p>
    <w:p w14:paraId="7A1FBCD3" w14:textId="77777777" w:rsidR="0074029A" w:rsidRPr="00AD5A3E" w:rsidRDefault="0074029A" w:rsidP="0074029A">
      <w:pPr>
        <w:rPr>
          <w:color w:val="000000" w:themeColor="text1"/>
          <w:sz w:val="22"/>
        </w:rPr>
      </w:pPr>
      <w:r w:rsidRPr="00AD5A3E">
        <w:rPr>
          <w:color w:val="000000" w:themeColor="text1"/>
          <w:sz w:val="22"/>
        </w:rPr>
        <w:t>Emotional abuse may be difficult to recognise, as the signs are usually behavioural rather than physical.  The manifestations of emotional abuse might also indicate the presence of other kinds of abuse.</w:t>
      </w:r>
    </w:p>
    <w:p w14:paraId="2E9BED7B" w14:textId="77777777" w:rsidR="0074029A" w:rsidRPr="00AD5A3E" w:rsidRDefault="0074029A" w:rsidP="0074029A">
      <w:pPr>
        <w:rPr>
          <w:color w:val="000000" w:themeColor="text1"/>
          <w:sz w:val="22"/>
        </w:rPr>
      </w:pPr>
      <w:r w:rsidRPr="00AD5A3E">
        <w:rPr>
          <w:color w:val="000000" w:themeColor="text1"/>
          <w:sz w:val="22"/>
        </w:rPr>
        <w:t>The indicators of emotional abuse are often also associated with other forms of abuse.</w:t>
      </w:r>
    </w:p>
    <w:p w14:paraId="2EF240DB" w14:textId="77777777" w:rsidR="0074029A" w:rsidRPr="00AD5A3E" w:rsidRDefault="0074029A" w:rsidP="0074029A">
      <w:pPr>
        <w:rPr>
          <w:color w:val="000000" w:themeColor="text1"/>
          <w:sz w:val="22"/>
        </w:rPr>
      </w:pPr>
      <w:r w:rsidRPr="00AD5A3E">
        <w:rPr>
          <w:color w:val="000000" w:themeColor="text1"/>
          <w:sz w:val="22"/>
        </w:rPr>
        <w:t>The following may be indicators of emotional abuse:</w:t>
      </w:r>
    </w:p>
    <w:p w14:paraId="1EAEDBBD" w14:textId="77777777" w:rsidR="0074029A" w:rsidRPr="00AD5A3E" w:rsidRDefault="0074029A" w:rsidP="00F94A16">
      <w:pPr>
        <w:pStyle w:val="ListParagraph"/>
        <w:numPr>
          <w:ilvl w:val="0"/>
          <w:numId w:val="26"/>
        </w:numPr>
        <w:rPr>
          <w:color w:val="000000" w:themeColor="text1"/>
          <w:sz w:val="22"/>
        </w:rPr>
      </w:pPr>
      <w:r w:rsidRPr="00AD5A3E">
        <w:rPr>
          <w:color w:val="000000" w:themeColor="text1"/>
          <w:sz w:val="22"/>
        </w:rPr>
        <w:t>Developmental delay</w:t>
      </w:r>
    </w:p>
    <w:p w14:paraId="3530B4C2" w14:textId="77777777" w:rsidR="0074029A" w:rsidRPr="00AD5A3E" w:rsidRDefault="0074029A" w:rsidP="00F94A16">
      <w:pPr>
        <w:pStyle w:val="ListParagraph"/>
        <w:numPr>
          <w:ilvl w:val="0"/>
          <w:numId w:val="26"/>
        </w:numPr>
        <w:rPr>
          <w:color w:val="000000" w:themeColor="text1"/>
          <w:sz w:val="22"/>
        </w:rPr>
      </w:pPr>
      <w:r w:rsidRPr="00AD5A3E">
        <w:rPr>
          <w:color w:val="000000" w:themeColor="text1"/>
          <w:sz w:val="22"/>
        </w:rPr>
        <w:t>Abnormal attachment between a child and parent/carer e.g. anxious, indiscriminate or not attachment</w:t>
      </w:r>
    </w:p>
    <w:p w14:paraId="28933AD0" w14:textId="77777777" w:rsidR="0074029A" w:rsidRPr="00AD5A3E" w:rsidRDefault="0074029A" w:rsidP="00F94A16">
      <w:pPr>
        <w:pStyle w:val="ListParagraph"/>
        <w:numPr>
          <w:ilvl w:val="0"/>
          <w:numId w:val="26"/>
        </w:numPr>
        <w:rPr>
          <w:color w:val="000000" w:themeColor="text1"/>
          <w:sz w:val="22"/>
        </w:rPr>
      </w:pPr>
      <w:r w:rsidRPr="00AD5A3E">
        <w:rPr>
          <w:color w:val="000000" w:themeColor="text1"/>
          <w:sz w:val="22"/>
        </w:rPr>
        <w:t>Indiscriminate attachment or failure to attach</w:t>
      </w:r>
    </w:p>
    <w:p w14:paraId="33440A37" w14:textId="77777777" w:rsidR="0074029A" w:rsidRPr="00AD5A3E" w:rsidRDefault="0074029A" w:rsidP="00F94A16">
      <w:pPr>
        <w:pStyle w:val="ListParagraph"/>
        <w:numPr>
          <w:ilvl w:val="0"/>
          <w:numId w:val="26"/>
        </w:numPr>
        <w:rPr>
          <w:color w:val="000000" w:themeColor="text1"/>
          <w:sz w:val="22"/>
        </w:rPr>
      </w:pPr>
      <w:r w:rsidRPr="00AD5A3E">
        <w:rPr>
          <w:color w:val="000000" w:themeColor="text1"/>
          <w:sz w:val="22"/>
        </w:rPr>
        <w:t>Aggressive behaviour towards others</w:t>
      </w:r>
    </w:p>
    <w:p w14:paraId="5448B2DA" w14:textId="77777777" w:rsidR="0074029A" w:rsidRPr="00AD5A3E" w:rsidRDefault="0074029A" w:rsidP="00F94A16">
      <w:pPr>
        <w:pStyle w:val="ListParagraph"/>
        <w:numPr>
          <w:ilvl w:val="0"/>
          <w:numId w:val="26"/>
        </w:numPr>
        <w:rPr>
          <w:color w:val="000000" w:themeColor="text1"/>
          <w:sz w:val="22"/>
        </w:rPr>
      </w:pPr>
      <w:r w:rsidRPr="00AD5A3E">
        <w:rPr>
          <w:color w:val="000000" w:themeColor="text1"/>
          <w:sz w:val="22"/>
        </w:rPr>
        <w:t>Scape-goated within the family</w:t>
      </w:r>
    </w:p>
    <w:p w14:paraId="04022AFE" w14:textId="77777777" w:rsidR="0074029A" w:rsidRPr="00AD5A3E" w:rsidRDefault="0074029A" w:rsidP="00F94A16">
      <w:pPr>
        <w:pStyle w:val="ListParagraph"/>
        <w:numPr>
          <w:ilvl w:val="0"/>
          <w:numId w:val="26"/>
        </w:numPr>
        <w:rPr>
          <w:color w:val="000000" w:themeColor="text1"/>
          <w:sz w:val="22"/>
        </w:rPr>
      </w:pPr>
      <w:r w:rsidRPr="00AD5A3E">
        <w:rPr>
          <w:color w:val="000000" w:themeColor="text1"/>
          <w:sz w:val="22"/>
        </w:rPr>
        <w:t>Frozen watchfulness, particularly in pre-school children</w:t>
      </w:r>
    </w:p>
    <w:p w14:paraId="623804EC" w14:textId="77777777" w:rsidR="0074029A" w:rsidRPr="00AD5A3E" w:rsidRDefault="0074029A" w:rsidP="00F94A16">
      <w:pPr>
        <w:pStyle w:val="ListParagraph"/>
        <w:numPr>
          <w:ilvl w:val="0"/>
          <w:numId w:val="26"/>
        </w:numPr>
        <w:rPr>
          <w:color w:val="000000" w:themeColor="text1"/>
          <w:sz w:val="22"/>
        </w:rPr>
      </w:pPr>
      <w:r w:rsidRPr="00AD5A3E">
        <w:rPr>
          <w:color w:val="000000" w:themeColor="text1"/>
          <w:sz w:val="22"/>
        </w:rPr>
        <w:t>Low self-esteem and lack of confidence</w:t>
      </w:r>
    </w:p>
    <w:p w14:paraId="1A21C9D9" w14:textId="77777777" w:rsidR="0074029A" w:rsidRPr="00AD5A3E" w:rsidRDefault="0074029A" w:rsidP="00F94A16">
      <w:pPr>
        <w:pStyle w:val="ListParagraph"/>
        <w:numPr>
          <w:ilvl w:val="0"/>
          <w:numId w:val="26"/>
        </w:numPr>
        <w:rPr>
          <w:color w:val="000000" w:themeColor="text1"/>
          <w:sz w:val="22"/>
        </w:rPr>
      </w:pPr>
      <w:r w:rsidRPr="00AD5A3E">
        <w:rPr>
          <w:color w:val="000000" w:themeColor="text1"/>
          <w:sz w:val="22"/>
        </w:rPr>
        <w:t>Withdrawn or seen as a “loner” – difficulty relating to others</w:t>
      </w:r>
    </w:p>
    <w:p w14:paraId="1D4943D4" w14:textId="77777777" w:rsidR="0074029A" w:rsidRPr="00AD5A3E" w:rsidRDefault="0074029A" w:rsidP="0074029A">
      <w:pPr>
        <w:rPr>
          <w:color w:val="000000" w:themeColor="text1"/>
          <w:sz w:val="22"/>
        </w:rPr>
      </w:pPr>
      <w:r w:rsidRPr="00AD5A3E">
        <w:rPr>
          <w:color w:val="000000" w:themeColor="text1"/>
          <w:sz w:val="22"/>
        </w:rPr>
        <w:lastRenderedPageBreak/>
        <w:t>Recognising Signs of Sexual Abuse</w:t>
      </w:r>
    </w:p>
    <w:p w14:paraId="1EBBE61F" w14:textId="77777777" w:rsidR="0074029A" w:rsidRPr="00AD5A3E" w:rsidRDefault="0074029A" w:rsidP="0074029A">
      <w:pPr>
        <w:rPr>
          <w:color w:val="000000" w:themeColor="text1"/>
          <w:sz w:val="22"/>
        </w:rPr>
      </w:pPr>
      <w:r w:rsidRPr="00AD5A3E">
        <w:rPr>
          <w:color w:val="000000" w:themeColor="text1"/>
          <w:sz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2977FF64" w14:textId="77777777" w:rsidR="0074029A" w:rsidRPr="00AD5A3E" w:rsidRDefault="0074029A" w:rsidP="0074029A">
      <w:pPr>
        <w:rPr>
          <w:color w:val="000000" w:themeColor="text1"/>
          <w:sz w:val="22"/>
        </w:rPr>
      </w:pPr>
      <w:r w:rsidRPr="00AD5A3E">
        <w:rPr>
          <w:color w:val="000000" w:themeColor="text1"/>
          <w:sz w:val="22"/>
        </w:rPr>
        <w:t>Recognition can be difficult, unless the child discloses and is believed.  There may be no physical signs and indications are likely to be emotional/behavioural.</w:t>
      </w:r>
    </w:p>
    <w:p w14:paraId="7AD3564B" w14:textId="77777777" w:rsidR="0074029A" w:rsidRPr="00AD5A3E" w:rsidRDefault="0074029A" w:rsidP="0074029A">
      <w:pPr>
        <w:rPr>
          <w:color w:val="000000" w:themeColor="text1"/>
          <w:sz w:val="22"/>
        </w:rPr>
      </w:pPr>
      <w:r w:rsidRPr="00AD5A3E">
        <w:rPr>
          <w:color w:val="000000" w:themeColor="text1"/>
          <w:sz w:val="22"/>
        </w:rPr>
        <w:t>Some behavioural indicators associated with this form of abuse are:</w:t>
      </w:r>
    </w:p>
    <w:p w14:paraId="18A27827" w14:textId="77777777" w:rsidR="0074029A" w:rsidRPr="00AD5A3E" w:rsidRDefault="0074029A" w:rsidP="00F94A16">
      <w:pPr>
        <w:pStyle w:val="ListParagraph"/>
        <w:numPr>
          <w:ilvl w:val="0"/>
          <w:numId w:val="27"/>
        </w:numPr>
        <w:rPr>
          <w:color w:val="000000" w:themeColor="text1"/>
          <w:sz w:val="22"/>
        </w:rPr>
      </w:pPr>
      <w:r w:rsidRPr="00AD5A3E">
        <w:rPr>
          <w:color w:val="000000" w:themeColor="text1"/>
          <w:sz w:val="22"/>
        </w:rPr>
        <w:t>Inappropriate sexualised conduct</w:t>
      </w:r>
    </w:p>
    <w:p w14:paraId="2BE84237" w14:textId="77777777" w:rsidR="0074029A" w:rsidRPr="00AD5A3E" w:rsidRDefault="0074029A" w:rsidP="00F94A16">
      <w:pPr>
        <w:pStyle w:val="ListParagraph"/>
        <w:numPr>
          <w:ilvl w:val="0"/>
          <w:numId w:val="27"/>
        </w:numPr>
        <w:rPr>
          <w:color w:val="000000" w:themeColor="text1"/>
          <w:sz w:val="22"/>
        </w:rPr>
      </w:pPr>
      <w:r w:rsidRPr="00AD5A3E">
        <w:rPr>
          <w:color w:val="000000" w:themeColor="text1"/>
          <w:sz w:val="22"/>
        </w:rPr>
        <w:t>Sexually explicit behaviour, play or conversation, inappropriate to the child’s age</w:t>
      </w:r>
    </w:p>
    <w:p w14:paraId="08410DDA" w14:textId="77777777" w:rsidR="0074029A" w:rsidRPr="00AD5A3E" w:rsidRDefault="0074029A" w:rsidP="00F94A16">
      <w:pPr>
        <w:pStyle w:val="ListParagraph"/>
        <w:numPr>
          <w:ilvl w:val="0"/>
          <w:numId w:val="27"/>
        </w:numPr>
        <w:rPr>
          <w:color w:val="000000" w:themeColor="text1"/>
          <w:sz w:val="22"/>
        </w:rPr>
      </w:pPr>
      <w:r w:rsidRPr="00AD5A3E">
        <w:rPr>
          <w:color w:val="000000" w:themeColor="text1"/>
          <w:sz w:val="22"/>
        </w:rPr>
        <w:t>Continual and inappropriate or excessive masturbation</w:t>
      </w:r>
    </w:p>
    <w:p w14:paraId="42BD1DD1" w14:textId="77777777" w:rsidR="0074029A" w:rsidRPr="00AD5A3E" w:rsidRDefault="0074029A" w:rsidP="00F94A16">
      <w:pPr>
        <w:pStyle w:val="ListParagraph"/>
        <w:numPr>
          <w:ilvl w:val="0"/>
          <w:numId w:val="27"/>
        </w:numPr>
        <w:rPr>
          <w:color w:val="000000" w:themeColor="text1"/>
          <w:sz w:val="22"/>
        </w:rPr>
      </w:pPr>
      <w:r w:rsidRPr="00AD5A3E">
        <w:rPr>
          <w:color w:val="000000" w:themeColor="text1"/>
          <w:sz w:val="22"/>
        </w:rPr>
        <w:t>Self-harm (i</w:t>
      </w:r>
      <w:r w:rsidR="00B7616B" w:rsidRPr="00AD5A3E">
        <w:rPr>
          <w:color w:val="000000" w:themeColor="text1"/>
          <w:sz w:val="22"/>
        </w:rPr>
        <w:t>ncluding eating disorder), self-</w:t>
      </w:r>
      <w:r w:rsidRPr="00AD5A3E">
        <w:rPr>
          <w:color w:val="000000" w:themeColor="text1"/>
          <w:sz w:val="22"/>
        </w:rPr>
        <w:t>mutilation and suicide attempts</w:t>
      </w:r>
    </w:p>
    <w:p w14:paraId="6C2DA88D" w14:textId="77777777" w:rsidR="0074029A" w:rsidRPr="00AD5A3E" w:rsidRDefault="0074029A" w:rsidP="00F94A16">
      <w:pPr>
        <w:pStyle w:val="ListParagraph"/>
        <w:numPr>
          <w:ilvl w:val="0"/>
          <w:numId w:val="27"/>
        </w:numPr>
        <w:rPr>
          <w:color w:val="000000" w:themeColor="text1"/>
          <w:sz w:val="22"/>
        </w:rPr>
      </w:pPr>
      <w:r w:rsidRPr="00AD5A3E">
        <w:rPr>
          <w:color w:val="000000" w:themeColor="text1"/>
          <w:sz w:val="22"/>
        </w:rPr>
        <w:t>Involvement in prostitution or indiscriminate choice of sexual partners</w:t>
      </w:r>
    </w:p>
    <w:p w14:paraId="2EA809F5" w14:textId="77777777" w:rsidR="0074029A" w:rsidRPr="00AD5A3E" w:rsidRDefault="0074029A" w:rsidP="00F94A16">
      <w:pPr>
        <w:pStyle w:val="ListParagraph"/>
        <w:numPr>
          <w:ilvl w:val="0"/>
          <w:numId w:val="27"/>
        </w:numPr>
        <w:rPr>
          <w:color w:val="000000" w:themeColor="text1"/>
          <w:sz w:val="22"/>
        </w:rPr>
      </w:pPr>
      <w:r w:rsidRPr="00AD5A3E">
        <w:rPr>
          <w:color w:val="000000" w:themeColor="text1"/>
          <w:sz w:val="22"/>
        </w:rPr>
        <w:t>An anxious unwillingness to remove clothes e.g. for sports events (but this may be related to cultural norms or physical difficulties)</w:t>
      </w:r>
    </w:p>
    <w:p w14:paraId="7F92C2A8" w14:textId="77777777" w:rsidR="0074029A" w:rsidRPr="00AD5A3E" w:rsidRDefault="0074029A" w:rsidP="0074029A">
      <w:pPr>
        <w:rPr>
          <w:color w:val="000000" w:themeColor="text1"/>
          <w:sz w:val="22"/>
        </w:rPr>
      </w:pPr>
      <w:r w:rsidRPr="00AD5A3E">
        <w:rPr>
          <w:color w:val="000000" w:themeColor="text1"/>
          <w:sz w:val="22"/>
        </w:rPr>
        <w:t>Some physical indicators associated with this form of abuse are:</w:t>
      </w:r>
    </w:p>
    <w:p w14:paraId="3C42B240" w14:textId="77777777" w:rsidR="0074029A" w:rsidRPr="00AD5A3E" w:rsidRDefault="0074029A" w:rsidP="00F94A16">
      <w:pPr>
        <w:pStyle w:val="ListParagraph"/>
        <w:numPr>
          <w:ilvl w:val="0"/>
          <w:numId w:val="28"/>
        </w:numPr>
        <w:rPr>
          <w:color w:val="000000" w:themeColor="text1"/>
          <w:sz w:val="22"/>
        </w:rPr>
      </w:pPr>
      <w:r w:rsidRPr="00AD5A3E">
        <w:rPr>
          <w:color w:val="000000" w:themeColor="text1"/>
          <w:sz w:val="22"/>
        </w:rPr>
        <w:t>Pain or itching of genital area</w:t>
      </w:r>
    </w:p>
    <w:p w14:paraId="65BD079B" w14:textId="77777777" w:rsidR="0074029A" w:rsidRPr="00AD5A3E" w:rsidRDefault="0074029A" w:rsidP="00F94A16">
      <w:pPr>
        <w:pStyle w:val="ListParagraph"/>
        <w:numPr>
          <w:ilvl w:val="0"/>
          <w:numId w:val="28"/>
        </w:numPr>
        <w:rPr>
          <w:color w:val="000000" w:themeColor="text1"/>
          <w:sz w:val="22"/>
        </w:rPr>
      </w:pPr>
      <w:r w:rsidRPr="00AD5A3E">
        <w:rPr>
          <w:color w:val="000000" w:themeColor="text1"/>
          <w:sz w:val="22"/>
        </w:rPr>
        <w:t>Blood on underclothes</w:t>
      </w:r>
    </w:p>
    <w:p w14:paraId="1FD9B4A8" w14:textId="77777777" w:rsidR="0074029A" w:rsidRPr="00AD5A3E" w:rsidRDefault="0074029A" w:rsidP="00F94A16">
      <w:pPr>
        <w:pStyle w:val="ListParagraph"/>
        <w:numPr>
          <w:ilvl w:val="0"/>
          <w:numId w:val="28"/>
        </w:numPr>
        <w:rPr>
          <w:color w:val="000000" w:themeColor="text1"/>
          <w:sz w:val="22"/>
        </w:rPr>
      </w:pPr>
      <w:r w:rsidRPr="00AD5A3E">
        <w:rPr>
          <w:color w:val="000000" w:themeColor="text1"/>
          <w:sz w:val="22"/>
        </w:rPr>
        <w:t>Pregnancy in a younger girl where the identity of the father is not disclosed</w:t>
      </w:r>
    </w:p>
    <w:p w14:paraId="7DF4415B" w14:textId="77777777" w:rsidR="0074029A" w:rsidRPr="00AD5A3E" w:rsidRDefault="0074029A" w:rsidP="00F94A16">
      <w:pPr>
        <w:pStyle w:val="ListParagraph"/>
        <w:numPr>
          <w:ilvl w:val="0"/>
          <w:numId w:val="28"/>
        </w:numPr>
        <w:rPr>
          <w:color w:val="000000" w:themeColor="text1"/>
          <w:sz w:val="22"/>
        </w:rPr>
      </w:pPr>
      <w:r w:rsidRPr="00AD5A3E">
        <w:rPr>
          <w:color w:val="000000" w:themeColor="text1"/>
          <w:sz w:val="22"/>
        </w:rPr>
        <w:t>Physical symptoms such as injuries to the genital or anal area, bruising to buttocks, abdomen and thighs, sexually transmitted disease, presence of semen on vagina, anus, external genitalia or clothing</w:t>
      </w:r>
    </w:p>
    <w:p w14:paraId="1E7C4655" w14:textId="77777777" w:rsidR="0074029A" w:rsidRPr="00AD5A3E" w:rsidRDefault="0074029A" w:rsidP="0074029A">
      <w:pPr>
        <w:rPr>
          <w:color w:val="000000" w:themeColor="text1"/>
          <w:sz w:val="22"/>
        </w:rPr>
      </w:pPr>
      <w:r w:rsidRPr="00AD5A3E">
        <w:rPr>
          <w:color w:val="000000" w:themeColor="text1"/>
          <w:sz w:val="22"/>
        </w:rPr>
        <w:t>Recognising Neglect</w:t>
      </w:r>
    </w:p>
    <w:p w14:paraId="20A2F18A" w14:textId="77777777" w:rsidR="0074029A" w:rsidRPr="00AD5A3E" w:rsidRDefault="0074029A" w:rsidP="0074029A">
      <w:pPr>
        <w:rPr>
          <w:color w:val="000000" w:themeColor="text1"/>
          <w:sz w:val="22"/>
        </w:rPr>
      </w:pPr>
      <w:r w:rsidRPr="00AD5A3E">
        <w:rPr>
          <w:color w:val="000000" w:themeColor="text1"/>
          <w:sz w:val="22"/>
        </w:rPr>
        <w:t>Evidence of neglect is built up over a period of time and can cover different aspects of parenting.  Indicators include:</w:t>
      </w:r>
    </w:p>
    <w:p w14:paraId="2618F9A0" w14:textId="77777777" w:rsidR="0074029A" w:rsidRPr="00AD5A3E" w:rsidRDefault="0074029A" w:rsidP="00F94A16">
      <w:pPr>
        <w:pStyle w:val="ListParagraph"/>
        <w:numPr>
          <w:ilvl w:val="0"/>
          <w:numId w:val="29"/>
        </w:numPr>
        <w:rPr>
          <w:color w:val="000000" w:themeColor="text1"/>
          <w:sz w:val="22"/>
        </w:rPr>
      </w:pPr>
      <w:r w:rsidRPr="00AD5A3E">
        <w:rPr>
          <w:color w:val="000000" w:themeColor="text1"/>
          <w:sz w:val="22"/>
        </w:rPr>
        <w:t>Failure by parents or carers to meet the basic essential needs e.g. adequate food, clothes, warmth, hygiene and medical care</w:t>
      </w:r>
    </w:p>
    <w:p w14:paraId="272D3556" w14:textId="77777777" w:rsidR="0074029A" w:rsidRPr="00AD5A3E" w:rsidRDefault="0074029A" w:rsidP="00F94A16">
      <w:pPr>
        <w:pStyle w:val="ListParagraph"/>
        <w:numPr>
          <w:ilvl w:val="0"/>
          <w:numId w:val="29"/>
        </w:numPr>
        <w:rPr>
          <w:color w:val="000000" w:themeColor="text1"/>
          <w:sz w:val="22"/>
        </w:rPr>
      </w:pPr>
      <w:r w:rsidRPr="00AD5A3E">
        <w:rPr>
          <w:color w:val="000000" w:themeColor="text1"/>
          <w:sz w:val="22"/>
        </w:rPr>
        <w:t>A child seen to be listless, apathetic and irresponsive with no apparent medical cause</w:t>
      </w:r>
      <w:r w:rsidR="00AE14B5" w:rsidRPr="00AD5A3E">
        <w:rPr>
          <w:color w:val="000000" w:themeColor="text1"/>
          <w:sz w:val="22"/>
        </w:rPr>
        <w:t xml:space="preserve">. </w:t>
      </w:r>
      <w:r w:rsidRPr="00AD5A3E">
        <w:rPr>
          <w:color w:val="000000" w:themeColor="text1"/>
          <w:sz w:val="22"/>
        </w:rPr>
        <w:t>Failure of child to grow within normal expected pattern, with accompanying weight loss</w:t>
      </w:r>
    </w:p>
    <w:p w14:paraId="0C63DF4A" w14:textId="77777777" w:rsidR="0074029A" w:rsidRPr="00AD5A3E" w:rsidRDefault="0074029A" w:rsidP="00F94A16">
      <w:pPr>
        <w:pStyle w:val="ListParagraph"/>
        <w:numPr>
          <w:ilvl w:val="0"/>
          <w:numId w:val="29"/>
        </w:numPr>
        <w:rPr>
          <w:color w:val="000000" w:themeColor="text1"/>
          <w:sz w:val="22"/>
        </w:rPr>
      </w:pPr>
      <w:r w:rsidRPr="00AD5A3E">
        <w:rPr>
          <w:color w:val="000000" w:themeColor="text1"/>
          <w:sz w:val="22"/>
        </w:rPr>
        <w:t>Child thrives away from home environment</w:t>
      </w:r>
    </w:p>
    <w:p w14:paraId="6E79D273" w14:textId="77777777" w:rsidR="0074029A" w:rsidRPr="00AD5A3E" w:rsidRDefault="0074029A" w:rsidP="00F94A16">
      <w:pPr>
        <w:pStyle w:val="ListParagraph"/>
        <w:numPr>
          <w:ilvl w:val="0"/>
          <w:numId w:val="29"/>
        </w:numPr>
        <w:rPr>
          <w:color w:val="000000" w:themeColor="text1"/>
          <w:sz w:val="22"/>
        </w:rPr>
      </w:pPr>
      <w:r w:rsidRPr="00AD5A3E">
        <w:rPr>
          <w:color w:val="000000" w:themeColor="text1"/>
          <w:sz w:val="22"/>
        </w:rPr>
        <w:t>Child frequently absent from school</w:t>
      </w:r>
    </w:p>
    <w:p w14:paraId="528B8B4C" w14:textId="77777777" w:rsidR="0074029A" w:rsidRPr="00AD5A3E" w:rsidRDefault="0074029A" w:rsidP="00F94A16">
      <w:pPr>
        <w:pStyle w:val="ListParagraph"/>
        <w:numPr>
          <w:ilvl w:val="0"/>
          <w:numId w:val="29"/>
        </w:numPr>
        <w:rPr>
          <w:color w:val="000000" w:themeColor="text1"/>
          <w:sz w:val="22"/>
        </w:rPr>
      </w:pPr>
      <w:r w:rsidRPr="00AD5A3E">
        <w:rPr>
          <w:color w:val="000000" w:themeColor="text1"/>
          <w:sz w:val="22"/>
        </w:rPr>
        <w:t>Child left with adults who are intoxicated or violent</w:t>
      </w:r>
    </w:p>
    <w:p w14:paraId="4E6BD6D3" w14:textId="77777777" w:rsidR="0074029A" w:rsidRPr="00AD5A3E" w:rsidRDefault="0074029A" w:rsidP="00F94A16">
      <w:pPr>
        <w:pStyle w:val="ListParagraph"/>
        <w:numPr>
          <w:ilvl w:val="0"/>
          <w:numId w:val="29"/>
        </w:numPr>
        <w:rPr>
          <w:color w:val="000000" w:themeColor="text1"/>
          <w:sz w:val="22"/>
        </w:rPr>
      </w:pPr>
      <w:r w:rsidRPr="00AD5A3E">
        <w:rPr>
          <w:color w:val="000000" w:themeColor="text1"/>
          <w:sz w:val="22"/>
        </w:rPr>
        <w:t>Child abandoned or left alone for excessive periods</w:t>
      </w:r>
    </w:p>
    <w:p w14:paraId="1A1D2BEE" w14:textId="77777777" w:rsidR="00A31AF9" w:rsidRPr="00AD5A3E" w:rsidRDefault="00A31AF9">
      <w:pPr>
        <w:rPr>
          <w:b/>
          <w:color w:val="000000" w:themeColor="text1"/>
          <w:sz w:val="22"/>
        </w:rPr>
      </w:pPr>
      <w:r w:rsidRPr="00AD5A3E">
        <w:rPr>
          <w:b/>
          <w:color w:val="000000" w:themeColor="text1"/>
          <w:sz w:val="22"/>
        </w:rPr>
        <w:br w:type="page"/>
      </w:r>
    </w:p>
    <w:p w14:paraId="6C2B03AE" w14:textId="77777777" w:rsidR="0074029A" w:rsidRPr="00585CC8" w:rsidRDefault="0074029A" w:rsidP="0074029A">
      <w:pPr>
        <w:rPr>
          <w:b/>
          <w:bCs/>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 xml:space="preserve">3 </w:t>
      </w:r>
      <w:r w:rsidRPr="00585CC8">
        <w:rPr>
          <w:b/>
          <w:bCs/>
          <w:color w:val="000000" w:themeColor="text1"/>
          <w:sz w:val="22"/>
        </w:rPr>
        <w:t>Sexual Abuse by Young People</w:t>
      </w:r>
    </w:p>
    <w:p w14:paraId="49390938" w14:textId="77777777" w:rsidR="0074029A" w:rsidRPr="00AD5A3E" w:rsidRDefault="0074029A" w:rsidP="0074029A">
      <w:pPr>
        <w:rPr>
          <w:color w:val="000000" w:themeColor="text1"/>
          <w:sz w:val="22"/>
        </w:rPr>
      </w:pPr>
      <w:r w:rsidRPr="00AD5A3E">
        <w:rPr>
          <w:color w:val="000000" w:themeColor="text1"/>
          <w:sz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2C238F79" w14:textId="77777777" w:rsidR="0074029A" w:rsidRPr="00AD5A3E" w:rsidRDefault="0074029A" w:rsidP="0074029A">
      <w:pPr>
        <w:rPr>
          <w:color w:val="000000" w:themeColor="text1"/>
          <w:sz w:val="22"/>
        </w:rPr>
      </w:pPr>
      <w:r w:rsidRPr="00AD5A3E">
        <w:rPr>
          <w:color w:val="000000" w:themeColor="text1"/>
          <w:sz w:val="22"/>
        </w:rPr>
        <w:t>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B43DE89" w14:textId="77777777" w:rsidR="0074029A" w:rsidRPr="00AD5A3E" w:rsidRDefault="0074029A" w:rsidP="0074029A">
      <w:pPr>
        <w:rPr>
          <w:color w:val="000000" w:themeColor="text1"/>
          <w:sz w:val="22"/>
        </w:rPr>
      </w:pPr>
      <w:r w:rsidRPr="00AD5A3E">
        <w:rPr>
          <w:color w:val="000000" w:themeColor="text1"/>
          <w:sz w:val="22"/>
        </w:rPr>
        <w:t>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25BD15D9" w14:textId="77777777" w:rsidR="0074029A" w:rsidRPr="00AD5A3E" w:rsidRDefault="0074029A" w:rsidP="0074029A">
      <w:pPr>
        <w:rPr>
          <w:color w:val="000000" w:themeColor="text1"/>
          <w:sz w:val="22"/>
        </w:rPr>
      </w:pPr>
      <w:r w:rsidRPr="00AD5A3E">
        <w:rPr>
          <w:color w:val="000000" w:themeColor="text1"/>
          <w:sz w:val="22"/>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61FBE4D8" w14:textId="77777777" w:rsidR="0074029A" w:rsidRPr="00AD5A3E" w:rsidRDefault="0074029A" w:rsidP="0074029A">
      <w:pPr>
        <w:rPr>
          <w:color w:val="000000" w:themeColor="text1"/>
          <w:sz w:val="22"/>
        </w:rPr>
      </w:pPr>
      <w:r w:rsidRPr="00AD5A3E">
        <w:rPr>
          <w:color w:val="000000" w:themeColor="text1"/>
          <w:sz w:val="22"/>
        </w:rPr>
        <w:t>Equality – consider differentials of physical, cognitive and emotional development, power and control and authority, passive and assertive tendencies</w:t>
      </w:r>
    </w:p>
    <w:p w14:paraId="17872975" w14:textId="77777777" w:rsidR="0074029A" w:rsidRPr="00AD5A3E" w:rsidRDefault="0074029A" w:rsidP="0074029A">
      <w:pPr>
        <w:rPr>
          <w:color w:val="000000" w:themeColor="text1"/>
          <w:sz w:val="22"/>
        </w:rPr>
      </w:pPr>
      <w:r w:rsidRPr="00AD5A3E">
        <w:rPr>
          <w:color w:val="000000" w:themeColor="text1"/>
          <w:sz w:val="22"/>
        </w:rPr>
        <w:t>Consent – agreement including all the following:</w:t>
      </w:r>
    </w:p>
    <w:p w14:paraId="374E3210" w14:textId="77777777" w:rsidR="0074029A" w:rsidRPr="00AD5A3E" w:rsidRDefault="0074029A" w:rsidP="00F94A16">
      <w:pPr>
        <w:pStyle w:val="ListParagraph"/>
        <w:numPr>
          <w:ilvl w:val="0"/>
          <w:numId w:val="30"/>
        </w:numPr>
        <w:rPr>
          <w:color w:val="000000" w:themeColor="text1"/>
          <w:sz w:val="22"/>
        </w:rPr>
      </w:pPr>
      <w:r w:rsidRPr="00AD5A3E">
        <w:rPr>
          <w:color w:val="000000" w:themeColor="text1"/>
          <w:sz w:val="22"/>
        </w:rPr>
        <w:t>Understanding that is proposed based on age, maturity, development level, functioning and experience</w:t>
      </w:r>
    </w:p>
    <w:p w14:paraId="4DE3715E" w14:textId="77777777" w:rsidR="0074029A" w:rsidRPr="00AD5A3E" w:rsidRDefault="0074029A" w:rsidP="00F94A16">
      <w:pPr>
        <w:pStyle w:val="ListParagraph"/>
        <w:numPr>
          <w:ilvl w:val="0"/>
          <w:numId w:val="30"/>
        </w:numPr>
        <w:rPr>
          <w:color w:val="000000" w:themeColor="text1"/>
          <w:sz w:val="22"/>
        </w:rPr>
      </w:pPr>
      <w:r w:rsidRPr="00AD5A3E">
        <w:rPr>
          <w:color w:val="000000" w:themeColor="text1"/>
          <w:sz w:val="22"/>
        </w:rPr>
        <w:t>Knowledge of society’s standards for what is being proposed</w:t>
      </w:r>
    </w:p>
    <w:p w14:paraId="29811005" w14:textId="77777777" w:rsidR="0074029A" w:rsidRPr="00AD5A3E" w:rsidRDefault="0074029A" w:rsidP="00F94A16">
      <w:pPr>
        <w:pStyle w:val="ListParagraph"/>
        <w:numPr>
          <w:ilvl w:val="0"/>
          <w:numId w:val="30"/>
        </w:numPr>
        <w:rPr>
          <w:color w:val="000000" w:themeColor="text1"/>
          <w:sz w:val="22"/>
        </w:rPr>
      </w:pPr>
      <w:r w:rsidRPr="00AD5A3E">
        <w:rPr>
          <w:color w:val="000000" w:themeColor="text1"/>
          <w:sz w:val="22"/>
        </w:rPr>
        <w:t>Awareness of potential consequences and alternatives</w:t>
      </w:r>
    </w:p>
    <w:p w14:paraId="575066BB" w14:textId="77777777" w:rsidR="0074029A" w:rsidRPr="00AD5A3E" w:rsidRDefault="0074029A" w:rsidP="00F94A16">
      <w:pPr>
        <w:pStyle w:val="ListParagraph"/>
        <w:numPr>
          <w:ilvl w:val="0"/>
          <w:numId w:val="30"/>
        </w:numPr>
        <w:rPr>
          <w:color w:val="000000" w:themeColor="text1"/>
          <w:sz w:val="22"/>
        </w:rPr>
      </w:pPr>
      <w:r w:rsidRPr="00AD5A3E">
        <w:rPr>
          <w:color w:val="000000" w:themeColor="text1"/>
          <w:sz w:val="22"/>
        </w:rPr>
        <w:t>Assumption that agreements or disagreements will be respected equally</w:t>
      </w:r>
    </w:p>
    <w:p w14:paraId="428208BF" w14:textId="77777777" w:rsidR="0074029A" w:rsidRPr="00AD5A3E" w:rsidRDefault="0074029A" w:rsidP="00F94A16">
      <w:pPr>
        <w:pStyle w:val="ListParagraph"/>
        <w:numPr>
          <w:ilvl w:val="0"/>
          <w:numId w:val="30"/>
        </w:numPr>
        <w:rPr>
          <w:color w:val="000000" w:themeColor="text1"/>
          <w:sz w:val="22"/>
        </w:rPr>
      </w:pPr>
      <w:r w:rsidRPr="00AD5A3E">
        <w:rPr>
          <w:color w:val="000000" w:themeColor="text1"/>
          <w:sz w:val="22"/>
        </w:rPr>
        <w:t>Voluntary decision</w:t>
      </w:r>
    </w:p>
    <w:p w14:paraId="1196680C" w14:textId="77777777" w:rsidR="0074029A" w:rsidRPr="00AD5A3E" w:rsidRDefault="0074029A" w:rsidP="00F94A16">
      <w:pPr>
        <w:pStyle w:val="ListParagraph"/>
        <w:numPr>
          <w:ilvl w:val="0"/>
          <w:numId w:val="30"/>
        </w:numPr>
        <w:rPr>
          <w:color w:val="000000" w:themeColor="text1"/>
          <w:sz w:val="22"/>
        </w:rPr>
      </w:pPr>
      <w:r w:rsidRPr="00AD5A3E">
        <w:rPr>
          <w:color w:val="000000" w:themeColor="text1"/>
          <w:sz w:val="22"/>
        </w:rPr>
        <w:t>Mental competence</w:t>
      </w:r>
    </w:p>
    <w:p w14:paraId="522253F9" w14:textId="77777777" w:rsidR="0074029A" w:rsidRPr="00AD5A3E" w:rsidRDefault="0074029A" w:rsidP="0074029A">
      <w:pPr>
        <w:rPr>
          <w:color w:val="000000" w:themeColor="text1"/>
          <w:sz w:val="22"/>
        </w:rPr>
      </w:pPr>
      <w:r w:rsidRPr="00AD5A3E">
        <w:rPr>
          <w:color w:val="000000" w:themeColor="text1"/>
          <w:sz w:val="22"/>
        </w:rPr>
        <w:t>Coercion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09FC5978" w14:textId="77777777" w:rsidR="0074029A" w:rsidRPr="00AD5A3E" w:rsidRDefault="0074029A" w:rsidP="0074029A">
      <w:pPr>
        <w:rPr>
          <w:color w:val="000000" w:themeColor="text1"/>
          <w:sz w:val="22"/>
        </w:rPr>
      </w:pPr>
      <w:r w:rsidRPr="00AD5A3E">
        <w:rPr>
          <w:color w:val="000000" w:themeColor="text1"/>
          <w:sz w:val="22"/>
        </w:rPr>
        <w:t xml:space="preserve">In evaluating sexual behaviour of children and young people, the above information should be used only as a guide.  Further information and advice is available in the Devon multi-agency protocol </w:t>
      </w:r>
      <w:r w:rsidRPr="00AD5A3E">
        <w:rPr>
          <w:color w:val="000000" w:themeColor="text1"/>
          <w:sz w:val="22"/>
        </w:rPr>
        <w:lastRenderedPageBreak/>
        <w:t xml:space="preserve">“Working with Sexually Active Young People” available at </w:t>
      </w:r>
      <w:hyperlink r:id="rId23" w:history="1">
        <w:r w:rsidR="002A1D93" w:rsidRPr="00AD5A3E">
          <w:rPr>
            <w:rStyle w:val="Hyperlink"/>
            <w:color w:val="000000" w:themeColor="text1"/>
            <w:sz w:val="22"/>
          </w:rPr>
          <w:t>www.devon.gov.uk/safeguarding</w:t>
        </w:r>
      </w:hyperlink>
      <w:r w:rsidR="002A1D93" w:rsidRPr="00AD5A3E">
        <w:rPr>
          <w:color w:val="000000" w:themeColor="text1"/>
          <w:sz w:val="22"/>
        </w:rPr>
        <w:t xml:space="preserve"> </w:t>
      </w:r>
      <w:r w:rsidRPr="00AD5A3E">
        <w:rPr>
          <w:color w:val="000000" w:themeColor="text1"/>
          <w:sz w:val="22"/>
        </w:rPr>
        <w:t xml:space="preserve"> by choosing Safeguarding Children – Protocols and Guidance for Professionals.  </w:t>
      </w:r>
    </w:p>
    <w:p w14:paraId="618741E6" w14:textId="77777777" w:rsidR="00585CC8" w:rsidRDefault="00585CC8">
      <w:pPr>
        <w:rPr>
          <w:b/>
          <w:color w:val="000000" w:themeColor="text1"/>
          <w:sz w:val="22"/>
        </w:rPr>
      </w:pPr>
      <w:r>
        <w:rPr>
          <w:b/>
          <w:color w:val="000000" w:themeColor="text1"/>
          <w:sz w:val="22"/>
        </w:rPr>
        <w:br w:type="page"/>
      </w:r>
    </w:p>
    <w:p w14:paraId="20C05830" w14:textId="0A044993" w:rsidR="0074029A" w:rsidRPr="00585CC8" w:rsidRDefault="0074029A" w:rsidP="0074029A">
      <w:pPr>
        <w:rPr>
          <w:b/>
          <w:color w:val="000000" w:themeColor="text1"/>
          <w:sz w:val="22"/>
        </w:rPr>
      </w:pPr>
      <w:r w:rsidRPr="00585CC8">
        <w:rPr>
          <w:b/>
          <w:color w:val="000000" w:themeColor="text1"/>
          <w:sz w:val="22"/>
        </w:rPr>
        <w:lastRenderedPageBreak/>
        <w:t xml:space="preserve">Appendix </w:t>
      </w:r>
      <w:r w:rsidR="007B50AA" w:rsidRPr="00585CC8">
        <w:rPr>
          <w:b/>
          <w:color w:val="000000" w:themeColor="text1"/>
          <w:sz w:val="22"/>
        </w:rPr>
        <w:t xml:space="preserve">4 </w:t>
      </w:r>
      <w:r w:rsidRPr="00585CC8">
        <w:rPr>
          <w:b/>
          <w:color w:val="000000" w:themeColor="text1"/>
          <w:sz w:val="22"/>
        </w:rPr>
        <w:t>Child Sexual Exploitation</w:t>
      </w:r>
    </w:p>
    <w:p w14:paraId="0E03F4F8" w14:textId="77777777" w:rsidR="0074029A" w:rsidRPr="00AD5A3E" w:rsidRDefault="0074029A" w:rsidP="0074029A">
      <w:pPr>
        <w:rPr>
          <w:color w:val="000000" w:themeColor="text1"/>
          <w:sz w:val="22"/>
        </w:rPr>
      </w:pPr>
      <w:r w:rsidRPr="00AD5A3E">
        <w:rPr>
          <w:color w:val="000000" w:themeColor="text1"/>
          <w:sz w:val="22"/>
        </w:rPr>
        <w:t>The following list of indicators is not exhaustive or definitive but it does highlight common signs which can assist professionals in identifying children or young people who may be victims of sexual exploitation.</w:t>
      </w:r>
    </w:p>
    <w:p w14:paraId="48D9852A" w14:textId="77777777" w:rsidR="0074029A" w:rsidRPr="00AD5A3E" w:rsidRDefault="0074029A" w:rsidP="0074029A">
      <w:pPr>
        <w:rPr>
          <w:color w:val="000000" w:themeColor="text1"/>
          <w:sz w:val="22"/>
        </w:rPr>
      </w:pPr>
      <w:r w:rsidRPr="00AD5A3E">
        <w:rPr>
          <w:color w:val="000000" w:themeColor="text1"/>
          <w:sz w:val="22"/>
        </w:rPr>
        <w:t>Signs include:</w:t>
      </w:r>
    </w:p>
    <w:p w14:paraId="5BD68980"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going missing from home or school</w:t>
      </w:r>
    </w:p>
    <w:p w14:paraId="5065ED42"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regular school absence/truanting</w:t>
      </w:r>
    </w:p>
    <w:p w14:paraId="714BDD2F"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underage sexual activity</w:t>
      </w:r>
    </w:p>
    <w:p w14:paraId="0671369C"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inappropriate sexual or sexualised behaviour</w:t>
      </w:r>
    </w:p>
    <w:p w14:paraId="4048ACC1"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sexually risky behaviour, 'swapping' sex</w:t>
      </w:r>
    </w:p>
    <w:p w14:paraId="3F1836CA"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repeat sexually transmitted infections</w:t>
      </w:r>
    </w:p>
    <w:p w14:paraId="1EFAB296"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in girls, repeat pregnancy, abortions, miscarriage</w:t>
      </w:r>
    </w:p>
    <w:p w14:paraId="12A1D7BF"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receiving unexplained gifts or gifts from unknown sources</w:t>
      </w:r>
    </w:p>
    <w:p w14:paraId="65DE7727"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having multiple mobile phones and worrying about losing contact via mobile</w:t>
      </w:r>
    </w:p>
    <w:p w14:paraId="228DF8EC"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online safety concerns such as youth produced sexual imagery or being coerced into sharing explicit images.</w:t>
      </w:r>
    </w:p>
    <w:p w14:paraId="3B9342D6"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having unaffordable new things (clothes, mobile) or expensive habits (alcohol, drugs)</w:t>
      </w:r>
    </w:p>
    <w:p w14:paraId="1B77E210"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changes in the way they dress</w:t>
      </w:r>
    </w:p>
    <w:p w14:paraId="61283CE1"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going to hotels or other unusual locations to meet friends</w:t>
      </w:r>
    </w:p>
    <w:p w14:paraId="5FB45F00"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seen at known places of concern</w:t>
      </w:r>
    </w:p>
    <w:p w14:paraId="25AD65FB"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moving around the country, appearing in new towns or cities, not knowing where they are</w:t>
      </w:r>
    </w:p>
    <w:p w14:paraId="082E2601"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getting in/out of different cars driven by unknown adults</w:t>
      </w:r>
    </w:p>
    <w:p w14:paraId="6D74A357"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having older boyfriends or girlfriends</w:t>
      </w:r>
    </w:p>
    <w:p w14:paraId="2EAB3C8A"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contact with known perpetrators</w:t>
      </w:r>
    </w:p>
    <w:p w14:paraId="7A3E3E64"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involved in abusive relationships, intimidated and fearful of certain people or situations</w:t>
      </w:r>
    </w:p>
    <w:p w14:paraId="40EC6E60"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hanging out with groups of older people, or anti-social groups, or with other vulnerable peers</w:t>
      </w:r>
    </w:p>
    <w:p w14:paraId="49533004"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associating with other young people involved in sexual exploitation</w:t>
      </w:r>
    </w:p>
    <w:p w14:paraId="1765ECD0"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recruiting other young people to exploitative situations</w:t>
      </w:r>
    </w:p>
    <w:p w14:paraId="3C3A957E"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truancy, exclusion, disengagement with school, opting out of education altogether</w:t>
      </w:r>
    </w:p>
    <w:p w14:paraId="2E85E9E0"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unexplained changes in behaviour or personality (chaotic, aggressive, sexual)</w:t>
      </w:r>
    </w:p>
    <w:p w14:paraId="626A0DD1"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mood swings, volatile behaviour, emotional distress</w:t>
      </w:r>
    </w:p>
    <w:p w14:paraId="19A0E3CB"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self-harming, suicidal thoughts, suicide attempts, overdosing, eating disorders</w:t>
      </w:r>
    </w:p>
    <w:p w14:paraId="4C4FA68E"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drug or alcohol misuse</w:t>
      </w:r>
    </w:p>
    <w:p w14:paraId="26B57E30"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getting involved in crime</w:t>
      </w:r>
    </w:p>
    <w:p w14:paraId="1BB6C0CB"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police involvement, police records</w:t>
      </w:r>
    </w:p>
    <w:p w14:paraId="4D0EFEEB"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involved in gangs, gang fights, gang membership</w:t>
      </w:r>
    </w:p>
    <w:p w14:paraId="535648AC" w14:textId="77777777" w:rsidR="0074029A" w:rsidRPr="00AD5A3E" w:rsidRDefault="0074029A" w:rsidP="00F94A16">
      <w:pPr>
        <w:pStyle w:val="ListParagraph"/>
        <w:numPr>
          <w:ilvl w:val="0"/>
          <w:numId w:val="31"/>
        </w:numPr>
        <w:rPr>
          <w:color w:val="000000" w:themeColor="text1"/>
          <w:sz w:val="22"/>
        </w:rPr>
      </w:pPr>
      <w:r w:rsidRPr="00AD5A3E">
        <w:rPr>
          <w:color w:val="000000" w:themeColor="text1"/>
          <w:sz w:val="22"/>
        </w:rPr>
        <w:t>injuries from physical assault, physical restraint, sexual assault.</w:t>
      </w:r>
    </w:p>
    <w:p w14:paraId="302EDD61" w14:textId="77777777" w:rsidR="00CE5E9B" w:rsidRPr="00AD5A3E" w:rsidRDefault="00CE5E9B" w:rsidP="0074029A">
      <w:pPr>
        <w:rPr>
          <w:b/>
          <w:color w:val="000000" w:themeColor="text1"/>
          <w:sz w:val="22"/>
        </w:rPr>
      </w:pPr>
    </w:p>
    <w:p w14:paraId="10EFA57D" w14:textId="77777777" w:rsidR="000C3150" w:rsidRPr="00AD5A3E" w:rsidRDefault="000C3150">
      <w:pPr>
        <w:rPr>
          <w:b/>
          <w:color w:val="000000" w:themeColor="text1"/>
          <w:sz w:val="22"/>
        </w:rPr>
      </w:pPr>
      <w:r w:rsidRPr="00AD5A3E">
        <w:rPr>
          <w:b/>
          <w:color w:val="000000" w:themeColor="text1"/>
          <w:sz w:val="22"/>
        </w:rPr>
        <w:br w:type="page"/>
      </w:r>
    </w:p>
    <w:p w14:paraId="54AC5851" w14:textId="77777777" w:rsidR="0074029A" w:rsidRPr="00AD5A3E" w:rsidRDefault="0074029A" w:rsidP="0074029A">
      <w:pPr>
        <w:rPr>
          <w:b/>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5</w:t>
      </w:r>
    </w:p>
    <w:p w14:paraId="72C50632" w14:textId="77777777" w:rsidR="0074029A" w:rsidRPr="00AD5A3E" w:rsidRDefault="0074029A" w:rsidP="0074029A">
      <w:pPr>
        <w:rPr>
          <w:color w:val="000000" w:themeColor="text1"/>
          <w:sz w:val="22"/>
        </w:rPr>
      </w:pPr>
      <w:r w:rsidRPr="00AD5A3E">
        <w:rPr>
          <w:color w:val="000000" w:themeColor="text1"/>
          <w:sz w:val="22"/>
        </w:rPr>
        <w:t xml:space="preserve">Female Genital Mutilation (FGM) </w:t>
      </w:r>
    </w:p>
    <w:p w14:paraId="0B8BA627" w14:textId="77777777" w:rsidR="0074029A" w:rsidRPr="00AD5A3E" w:rsidRDefault="0074029A" w:rsidP="0074029A">
      <w:pPr>
        <w:rPr>
          <w:color w:val="000000" w:themeColor="text1"/>
          <w:sz w:val="22"/>
        </w:rPr>
      </w:pPr>
      <w:r w:rsidRPr="00AD5A3E">
        <w:rPr>
          <w:color w:val="000000" w:themeColor="text1"/>
          <w:sz w:val="22"/>
        </w:rPr>
        <w:t>It is essential that staff are aware of FGM practices and the need to look for signs, symptoms and other indicators of FGM.</w:t>
      </w:r>
    </w:p>
    <w:p w14:paraId="0771CE8F" w14:textId="77777777" w:rsidR="0074029A" w:rsidRPr="00AD5A3E" w:rsidRDefault="0074029A" w:rsidP="0074029A">
      <w:pPr>
        <w:rPr>
          <w:color w:val="000000" w:themeColor="text1"/>
          <w:sz w:val="22"/>
        </w:rPr>
      </w:pPr>
      <w:r w:rsidRPr="00AD5A3E">
        <w:rPr>
          <w:color w:val="000000" w:themeColor="text1"/>
          <w:sz w:val="22"/>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340DF3C1" w14:textId="77777777" w:rsidR="0074029A" w:rsidRPr="00AD5A3E" w:rsidRDefault="0074029A" w:rsidP="0074029A">
      <w:pPr>
        <w:rPr>
          <w:color w:val="000000" w:themeColor="text1"/>
          <w:sz w:val="22"/>
        </w:rPr>
      </w:pPr>
      <w:r w:rsidRPr="00AD5A3E">
        <w:rPr>
          <w:color w:val="000000" w:themeColor="text1"/>
          <w:sz w:val="22"/>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64D089C" w14:textId="77777777" w:rsidR="0074029A" w:rsidRPr="00AD5A3E" w:rsidRDefault="0074029A" w:rsidP="0074029A">
      <w:pPr>
        <w:rPr>
          <w:color w:val="000000" w:themeColor="text1"/>
          <w:sz w:val="22"/>
        </w:rPr>
      </w:pPr>
      <w:r w:rsidRPr="00AD5A3E">
        <w:rPr>
          <w:color w:val="000000" w:themeColor="text1"/>
          <w:sz w:val="22"/>
        </w:rPr>
        <w:t>What is FGM?</w:t>
      </w:r>
    </w:p>
    <w:p w14:paraId="245005D1" w14:textId="77777777" w:rsidR="0074029A" w:rsidRPr="00AD5A3E" w:rsidRDefault="0074029A" w:rsidP="0074029A">
      <w:pPr>
        <w:rPr>
          <w:color w:val="000000" w:themeColor="text1"/>
          <w:sz w:val="22"/>
        </w:rPr>
      </w:pPr>
      <w:r w:rsidRPr="00AD5A3E">
        <w:rPr>
          <w:color w:val="000000" w:themeColor="text1"/>
          <w:sz w:val="22"/>
        </w:rPr>
        <w:t>It involves procedures that intentionally alter/injure the female genital organs for non-medical reasons.</w:t>
      </w:r>
    </w:p>
    <w:p w14:paraId="2CFBDECC" w14:textId="77777777" w:rsidR="0074029A" w:rsidRPr="00AD5A3E" w:rsidRDefault="0074029A" w:rsidP="0074029A">
      <w:pPr>
        <w:rPr>
          <w:color w:val="000000" w:themeColor="text1"/>
          <w:sz w:val="22"/>
        </w:rPr>
      </w:pPr>
      <w:r w:rsidRPr="00AD5A3E">
        <w:rPr>
          <w:color w:val="000000" w:themeColor="text1"/>
          <w:sz w:val="22"/>
        </w:rPr>
        <w:t>4 types of procedure:</w:t>
      </w:r>
    </w:p>
    <w:p w14:paraId="559EF09B" w14:textId="77777777" w:rsidR="0074029A" w:rsidRPr="00AD5A3E" w:rsidRDefault="0074029A" w:rsidP="0074029A">
      <w:pPr>
        <w:rPr>
          <w:color w:val="000000" w:themeColor="text1"/>
          <w:sz w:val="22"/>
        </w:rPr>
      </w:pPr>
      <w:r w:rsidRPr="00AD5A3E">
        <w:rPr>
          <w:color w:val="000000" w:themeColor="text1"/>
          <w:sz w:val="22"/>
        </w:rPr>
        <w:t>Type 1 Clitoridectomy – partial/total removal of clitoris</w:t>
      </w:r>
    </w:p>
    <w:p w14:paraId="4D814280" w14:textId="77777777" w:rsidR="0074029A" w:rsidRPr="00AD5A3E" w:rsidRDefault="0074029A" w:rsidP="0074029A">
      <w:pPr>
        <w:rPr>
          <w:color w:val="000000" w:themeColor="text1"/>
          <w:sz w:val="22"/>
        </w:rPr>
      </w:pPr>
      <w:r w:rsidRPr="00AD5A3E">
        <w:rPr>
          <w:color w:val="000000" w:themeColor="text1"/>
          <w:sz w:val="22"/>
        </w:rPr>
        <w:t>Type 2 Excision – partial/total removal of clitoris and labia minora</w:t>
      </w:r>
    </w:p>
    <w:p w14:paraId="72E0FA52" w14:textId="77777777" w:rsidR="0074029A" w:rsidRPr="00AD5A3E" w:rsidRDefault="0074029A" w:rsidP="0074029A">
      <w:pPr>
        <w:rPr>
          <w:color w:val="000000" w:themeColor="text1"/>
          <w:sz w:val="22"/>
        </w:rPr>
      </w:pPr>
      <w:r w:rsidRPr="00AD5A3E">
        <w:rPr>
          <w:color w:val="000000" w:themeColor="text1"/>
          <w:sz w:val="22"/>
        </w:rPr>
        <w:t>Type 3 Infibulation entrance to vagina is narrowed by repositioning the inner/outer labia</w:t>
      </w:r>
    </w:p>
    <w:p w14:paraId="3BF0031E" w14:textId="77777777" w:rsidR="0074029A" w:rsidRPr="00AD5A3E" w:rsidRDefault="0074029A" w:rsidP="0074029A">
      <w:pPr>
        <w:rPr>
          <w:color w:val="000000" w:themeColor="text1"/>
          <w:sz w:val="22"/>
        </w:rPr>
      </w:pPr>
      <w:r w:rsidRPr="00AD5A3E">
        <w:rPr>
          <w:color w:val="000000" w:themeColor="text1"/>
          <w:sz w:val="22"/>
        </w:rPr>
        <w:t>Type 4 all other procedures that may include: pricking, piercing, incising, cauterising and scraping the genital area.</w:t>
      </w:r>
    </w:p>
    <w:p w14:paraId="01B45BF6" w14:textId="77777777" w:rsidR="0074029A" w:rsidRPr="00AD5A3E" w:rsidRDefault="0074029A" w:rsidP="0074029A">
      <w:pPr>
        <w:rPr>
          <w:color w:val="000000" w:themeColor="text1"/>
          <w:sz w:val="22"/>
        </w:rPr>
      </w:pPr>
      <w:r w:rsidRPr="00AD5A3E">
        <w:rPr>
          <w:color w:val="000000" w:themeColor="text1"/>
          <w:sz w:val="22"/>
        </w:rPr>
        <w:t>Why is it carried out?</w:t>
      </w:r>
    </w:p>
    <w:p w14:paraId="7F389978" w14:textId="77777777" w:rsidR="0074029A" w:rsidRPr="00AD5A3E" w:rsidRDefault="0074029A" w:rsidP="0074029A">
      <w:pPr>
        <w:rPr>
          <w:color w:val="000000" w:themeColor="text1"/>
          <w:sz w:val="22"/>
        </w:rPr>
      </w:pPr>
      <w:r w:rsidRPr="00AD5A3E">
        <w:rPr>
          <w:color w:val="000000" w:themeColor="text1"/>
          <w:sz w:val="22"/>
        </w:rPr>
        <w:t>Belief that:</w:t>
      </w:r>
    </w:p>
    <w:p w14:paraId="39649E23" w14:textId="77777777" w:rsidR="0074029A" w:rsidRPr="00AD5A3E" w:rsidRDefault="0074029A" w:rsidP="00F94A16">
      <w:pPr>
        <w:pStyle w:val="ListParagraph"/>
        <w:numPr>
          <w:ilvl w:val="0"/>
          <w:numId w:val="32"/>
        </w:numPr>
        <w:rPr>
          <w:color w:val="000000" w:themeColor="text1"/>
          <w:sz w:val="22"/>
        </w:rPr>
      </w:pPr>
      <w:r w:rsidRPr="00AD5A3E">
        <w:rPr>
          <w:color w:val="000000" w:themeColor="text1"/>
          <w:sz w:val="22"/>
        </w:rPr>
        <w:t>FGM brings status/respect to the girl – social acceptance for marriage</w:t>
      </w:r>
    </w:p>
    <w:p w14:paraId="641373C3" w14:textId="77777777" w:rsidR="0074029A" w:rsidRPr="00AD5A3E" w:rsidRDefault="0074029A" w:rsidP="00F94A16">
      <w:pPr>
        <w:pStyle w:val="ListParagraph"/>
        <w:numPr>
          <w:ilvl w:val="0"/>
          <w:numId w:val="32"/>
        </w:numPr>
        <w:rPr>
          <w:color w:val="000000" w:themeColor="text1"/>
          <w:sz w:val="22"/>
        </w:rPr>
      </w:pPr>
      <w:r w:rsidRPr="00AD5A3E">
        <w:rPr>
          <w:color w:val="000000" w:themeColor="text1"/>
          <w:sz w:val="22"/>
        </w:rPr>
        <w:t>Preserves a girl’s virginity</w:t>
      </w:r>
    </w:p>
    <w:p w14:paraId="594CF1E1" w14:textId="77777777" w:rsidR="0074029A" w:rsidRPr="00AD5A3E" w:rsidRDefault="00B7616B" w:rsidP="00F94A16">
      <w:pPr>
        <w:pStyle w:val="ListParagraph"/>
        <w:numPr>
          <w:ilvl w:val="0"/>
          <w:numId w:val="32"/>
        </w:numPr>
        <w:rPr>
          <w:color w:val="000000" w:themeColor="text1"/>
          <w:sz w:val="22"/>
        </w:rPr>
      </w:pPr>
      <w:r w:rsidRPr="00AD5A3E">
        <w:rPr>
          <w:color w:val="000000" w:themeColor="text1"/>
          <w:sz w:val="22"/>
        </w:rPr>
        <w:t>Part of being a woman/</w:t>
      </w:r>
      <w:r w:rsidR="0074029A" w:rsidRPr="00AD5A3E">
        <w:rPr>
          <w:color w:val="000000" w:themeColor="text1"/>
          <w:sz w:val="22"/>
        </w:rPr>
        <w:t>rite of passage</w:t>
      </w:r>
    </w:p>
    <w:p w14:paraId="77E8301C" w14:textId="77777777" w:rsidR="0074029A" w:rsidRPr="00AD5A3E" w:rsidRDefault="0074029A" w:rsidP="00F94A16">
      <w:pPr>
        <w:pStyle w:val="ListParagraph"/>
        <w:numPr>
          <w:ilvl w:val="0"/>
          <w:numId w:val="32"/>
        </w:numPr>
        <w:rPr>
          <w:color w:val="000000" w:themeColor="text1"/>
          <w:sz w:val="22"/>
        </w:rPr>
      </w:pPr>
      <w:r w:rsidRPr="00AD5A3E">
        <w:rPr>
          <w:color w:val="000000" w:themeColor="text1"/>
          <w:sz w:val="22"/>
        </w:rPr>
        <w:t>Upholds family honour</w:t>
      </w:r>
    </w:p>
    <w:p w14:paraId="218A872D" w14:textId="77777777" w:rsidR="0074029A" w:rsidRPr="00AD5A3E" w:rsidRDefault="0074029A" w:rsidP="00F94A16">
      <w:pPr>
        <w:pStyle w:val="ListParagraph"/>
        <w:numPr>
          <w:ilvl w:val="0"/>
          <w:numId w:val="32"/>
        </w:numPr>
        <w:rPr>
          <w:color w:val="000000" w:themeColor="text1"/>
          <w:sz w:val="22"/>
        </w:rPr>
      </w:pPr>
      <w:r w:rsidRPr="00AD5A3E">
        <w:rPr>
          <w:color w:val="000000" w:themeColor="text1"/>
          <w:sz w:val="22"/>
        </w:rPr>
        <w:t>Cleanses and purifies the girl</w:t>
      </w:r>
    </w:p>
    <w:p w14:paraId="5A709D7E" w14:textId="77777777" w:rsidR="0074029A" w:rsidRPr="00AD5A3E" w:rsidRDefault="0074029A" w:rsidP="00F94A16">
      <w:pPr>
        <w:pStyle w:val="ListParagraph"/>
        <w:numPr>
          <w:ilvl w:val="0"/>
          <w:numId w:val="32"/>
        </w:numPr>
        <w:rPr>
          <w:color w:val="000000" w:themeColor="text1"/>
          <w:sz w:val="22"/>
        </w:rPr>
      </w:pPr>
      <w:r w:rsidRPr="00AD5A3E">
        <w:rPr>
          <w:color w:val="000000" w:themeColor="text1"/>
          <w:sz w:val="22"/>
        </w:rPr>
        <w:t>Gives a sense of belonging to the community</w:t>
      </w:r>
    </w:p>
    <w:p w14:paraId="2D56C3F1" w14:textId="77777777" w:rsidR="0074029A" w:rsidRPr="00AD5A3E" w:rsidRDefault="0074029A" w:rsidP="00F94A16">
      <w:pPr>
        <w:pStyle w:val="ListParagraph"/>
        <w:numPr>
          <w:ilvl w:val="0"/>
          <w:numId w:val="32"/>
        </w:numPr>
        <w:rPr>
          <w:color w:val="000000" w:themeColor="text1"/>
          <w:sz w:val="22"/>
        </w:rPr>
      </w:pPr>
      <w:r w:rsidRPr="00AD5A3E">
        <w:rPr>
          <w:color w:val="000000" w:themeColor="text1"/>
          <w:sz w:val="22"/>
        </w:rPr>
        <w:t>Fulfils a religious requirement</w:t>
      </w:r>
    </w:p>
    <w:p w14:paraId="74A7ADDE" w14:textId="77777777" w:rsidR="0074029A" w:rsidRPr="00AD5A3E" w:rsidRDefault="0074029A" w:rsidP="00F94A16">
      <w:pPr>
        <w:pStyle w:val="ListParagraph"/>
        <w:numPr>
          <w:ilvl w:val="0"/>
          <w:numId w:val="32"/>
        </w:numPr>
        <w:rPr>
          <w:color w:val="000000" w:themeColor="text1"/>
          <w:sz w:val="22"/>
        </w:rPr>
      </w:pPr>
      <w:r w:rsidRPr="00AD5A3E">
        <w:rPr>
          <w:color w:val="000000" w:themeColor="text1"/>
          <w:sz w:val="22"/>
        </w:rPr>
        <w:t>Perpetuates a custom/tradition</w:t>
      </w:r>
    </w:p>
    <w:p w14:paraId="5FC61C20" w14:textId="77777777" w:rsidR="0074029A" w:rsidRPr="00AD5A3E" w:rsidRDefault="00B7616B" w:rsidP="00F94A16">
      <w:pPr>
        <w:pStyle w:val="ListParagraph"/>
        <w:numPr>
          <w:ilvl w:val="0"/>
          <w:numId w:val="32"/>
        </w:numPr>
        <w:rPr>
          <w:color w:val="000000" w:themeColor="text1"/>
          <w:sz w:val="22"/>
        </w:rPr>
      </w:pPr>
      <w:r w:rsidRPr="00AD5A3E">
        <w:rPr>
          <w:color w:val="000000" w:themeColor="text1"/>
          <w:sz w:val="22"/>
        </w:rPr>
        <w:t>Helps girls be clean/</w:t>
      </w:r>
      <w:r w:rsidR="0074029A" w:rsidRPr="00AD5A3E">
        <w:rPr>
          <w:color w:val="000000" w:themeColor="text1"/>
          <w:sz w:val="22"/>
        </w:rPr>
        <w:t>hygienic</w:t>
      </w:r>
    </w:p>
    <w:p w14:paraId="4E31E8D7" w14:textId="77777777" w:rsidR="0074029A" w:rsidRPr="00AD5A3E" w:rsidRDefault="0074029A" w:rsidP="00F94A16">
      <w:pPr>
        <w:pStyle w:val="ListParagraph"/>
        <w:numPr>
          <w:ilvl w:val="0"/>
          <w:numId w:val="32"/>
        </w:numPr>
        <w:rPr>
          <w:color w:val="000000" w:themeColor="text1"/>
          <w:sz w:val="22"/>
        </w:rPr>
      </w:pPr>
      <w:r w:rsidRPr="00AD5A3E">
        <w:rPr>
          <w:color w:val="000000" w:themeColor="text1"/>
          <w:sz w:val="22"/>
        </w:rPr>
        <w:t>Is cosmetically desirable</w:t>
      </w:r>
    </w:p>
    <w:p w14:paraId="6BBE6B8D" w14:textId="77777777" w:rsidR="0074029A" w:rsidRPr="00AD5A3E" w:rsidRDefault="0074029A" w:rsidP="00F94A16">
      <w:pPr>
        <w:pStyle w:val="ListParagraph"/>
        <w:numPr>
          <w:ilvl w:val="0"/>
          <w:numId w:val="32"/>
        </w:numPr>
        <w:rPr>
          <w:color w:val="000000" w:themeColor="text1"/>
          <w:sz w:val="22"/>
        </w:rPr>
      </w:pPr>
      <w:r w:rsidRPr="00AD5A3E">
        <w:rPr>
          <w:color w:val="000000" w:themeColor="text1"/>
          <w:sz w:val="22"/>
        </w:rPr>
        <w:t>Mistakenly believed to make childbirth easier</w:t>
      </w:r>
    </w:p>
    <w:p w14:paraId="0330EC33" w14:textId="77777777" w:rsidR="0074029A" w:rsidRPr="00AD5A3E" w:rsidRDefault="0074029A" w:rsidP="0074029A">
      <w:pPr>
        <w:rPr>
          <w:color w:val="000000" w:themeColor="text1"/>
          <w:sz w:val="22"/>
        </w:rPr>
      </w:pPr>
      <w:r w:rsidRPr="00AD5A3E">
        <w:rPr>
          <w:color w:val="000000" w:themeColor="text1"/>
          <w:sz w:val="22"/>
        </w:rPr>
        <w:t xml:space="preserve">Is FGM legal?  </w:t>
      </w:r>
    </w:p>
    <w:p w14:paraId="06E20A44" w14:textId="77777777" w:rsidR="0074029A" w:rsidRPr="00AD5A3E" w:rsidRDefault="0074029A" w:rsidP="0074029A">
      <w:pPr>
        <w:rPr>
          <w:color w:val="000000" w:themeColor="text1"/>
          <w:sz w:val="22"/>
        </w:rPr>
      </w:pPr>
      <w:r w:rsidRPr="00AD5A3E">
        <w:rPr>
          <w:color w:val="000000" w:themeColor="text1"/>
          <w:sz w:val="22"/>
        </w:rPr>
        <w:t>FGM is internationally recognised as a violation of human rights of girls and women.  It is illegal in most countries including the UK.</w:t>
      </w:r>
    </w:p>
    <w:p w14:paraId="28B08CDA" w14:textId="77777777" w:rsidR="0074029A" w:rsidRPr="00AD5A3E" w:rsidRDefault="0074029A" w:rsidP="0074029A">
      <w:pPr>
        <w:rPr>
          <w:color w:val="000000" w:themeColor="text1"/>
          <w:sz w:val="22"/>
        </w:rPr>
      </w:pPr>
      <w:r w:rsidRPr="00AD5A3E">
        <w:rPr>
          <w:color w:val="000000" w:themeColor="text1"/>
          <w:sz w:val="22"/>
        </w:rPr>
        <w:lastRenderedPageBreak/>
        <w:t>Circumstances and occurrences that may point to FGM happening are:</w:t>
      </w:r>
    </w:p>
    <w:p w14:paraId="18184FDF" w14:textId="77777777" w:rsidR="0074029A" w:rsidRPr="00AD5A3E" w:rsidRDefault="0074029A" w:rsidP="00F94A16">
      <w:pPr>
        <w:pStyle w:val="ListParagraph"/>
        <w:numPr>
          <w:ilvl w:val="0"/>
          <w:numId w:val="33"/>
        </w:numPr>
        <w:rPr>
          <w:color w:val="000000" w:themeColor="text1"/>
          <w:sz w:val="22"/>
        </w:rPr>
      </w:pPr>
      <w:r w:rsidRPr="00AD5A3E">
        <w:rPr>
          <w:color w:val="000000" w:themeColor="text1"/>
          <w:sz w:val="22"/>
        </w:rPr>
        <w:t>Child talking about getting ready for a special ceremony</w:t>
      </w:r>
    </w:p>
    <w:p w14:paraId="77BCC994" w14:textId="77777777" w:rsidR="0074029A" w:rsidRPr="00AD5A3E" w:rsidRDefault="0074029A" w:rsidP="00F94A16">
      <w:pPr>
        <w:pStyle w:val="ListParagraph"/>
        <w:numPr>
          <w:ilvl w:val="0"/>
          <w:numId w:val="33"/>
        </w:numPr>
        <w:rPr>
          <w:color w:val="000000" w:themeColor="text1"/>
          <w:sz w:val="22"/>
        </w:rPr>
      </w:pPr>
      <w:r w:rsidRPr="00AD5A3E">
        <w:rPr>
          <w:color w:val="000000" w:themeColor="text1"/>
          <w:sz w:val="22"/>
        </w:rPr>
        <w:t>Family taking a long trip abroad</w:t>
      </w:r>
    </w:p>
    <w:p w14:paraId="208E37BA" w14:textId="77777777" w:rsidR="0074029A" w:rsidRPr="00AD5A3E" w:rsidRDefault="0074029A" w:rsidP="00F94A16">
      <w:pPr>
        <w:pStyle w:val="ListParagraph"/>
        <w:numPr>
          <w:ilvl w:val="0"/>
          <w:numId w:val="33"/>
        </w:numPr>
        <w:rPr>
          <w:color w:val="000000" w:themeColor="text1"/>
          <w:sz w:val="22"/>
        </w:rPr>
      </w:pPr>
      <w:r w:rsidRPr="00AD5A3E">
        <w:rPr>
          <w:color w:val="000000" w:themeColor="text1"/>
          <w:sz w:val="22"/>
        </w:rPr>
        <w:t>Child’s family being from one of the ‘at risk’ communities f</w:t>
      </w:r>
      <w:r w:rsidR="007777F5" w:rsidRPr="00AD5A3E">
        <w:rPr>
          <w:color w:val="000000" w:themeColor="text1"/>
          <w:sz w:val="22"/>
        </w:rPr>
        <w:t xml:space="preserve">or FGM (Kenya, Somalia, Sudan, </w:t>
      </w:r>
      <w:r w:rsidRPr="00AD5A3E">
        <w:rPr>
          <w:color w:val="000000" w:themeColor="text1"/>
          <w:sz w:val="22"/>
        </w:rPr>
        <w:t>Sierra Leon</w:t>
      </w:r>
      <w:r w:rsidR="007777F5" w:rsidRPr="00AD5A3E">
        <w:rPr>
          <w:color w:val="000000" w:themeColor="text1"/>
          <w:sz w:val="22"/>
        </w:rPr>
        <w:t>e</w:t>
      </w:r>
      <w:r w:rsidRPr="00AD5A3E">
        <w:rPr>
          <w:color w:val="000000" w:themeColor="text1"/>
          <w:sz w:val="22"/>
        </w:rPr>
        <w:t>, Egypt, Nigeria, Eritrea as well as non-African communities including Yemeni, Afghani, Kurdistan, Indonesia and Pakistan)</w:t>
      </w:r>
    </w:p>
    <w:p w14:paraId="0AFCADAB" w14:textId="77777777" w:rsidR="0074029A" w:rsidRPr="00AD5A3E" w:rsidRDefault="0074029A" w:rsidP="00F94A16">
      <w:pPr>
        <w:pStyle w:val="ListParagraph"/>
        <w:numPr>
          <w:ilvl w:val="0"/>
          <w:numId w:val="33"/>
        </w:numPr>
        <w:rPr>
          <w:color w:val="000000" w:themeColor="text1"/>
          <w:sz w:val="22"/>
        </w:rPr>
      </w:pPr>
      <w:r w:rsidRPr="00AD5A3E">
        <w:rPr>
          <w:color w:val="000000" w:themeColor="text1"/>
          <w:sz w:val="22"/>
        </w:rPr>
        <w:t>Knowledge that the child’s sibling has undergone FGM</w:t>
      </w:r>
    </w:p>
    <w:p w14:paraId="1A9F3D75" w14:textId="77777777" w:rsidR="0074029A" w:rsidRPr="00AD5A3E" w:rsidRDefault="0074029A" w:rsidP="00F94A16">
      <w:pPr>
        <w:pStyle w:val="ListParagraph"/>
        <w:numPr>
          <w:ilvl w:val="0"/>
          <w:numId w:val="33"/>
        </w:numPr>
        <w:rPr>
          <w:color w:val="000000" w:themeColor="text1"/>
          <w:sz w:val="22"/>
        </w:rPr>
      </w:pPr>
      <w:r w:rsidRPr="00AD5A3E">
        <w:rPr>
          <w:color w:val="000000" w:themeColor="text1"/>
          <w:sz w:val="22"/>
        </w:rPr>
        <w:t>Child talks about going abroad to be ‘cut’ or to prepare for marriage</w:t>
      </w:r>
    </w:p>
    <w:p w14:paraId="6A057E27" w14:textId="77777777" w:rsidR="0074029A" w:rsidRPr="00AD5A3E" w:rsidRDefault="0074029A" w:rsidP="0074029A">
      <w:pPr>
        <w:rPr>
          <w:color w:val="000000" w:themeColor="text1"/>
          <w:sz w:val="22"/>
        </w:rPr>
      </w:pPr>
    </w:p>
    <w:p w14:paraId="6FC59766" w14:textId="77777777" w:rsidR="0074029A" w:rsidRPr="00AD5A3E" w:rsidRDefault="0074029A" w:rsidP="0074029A">
      <w:pPr>
        <w:rPr>
          <w:color w:val="000000" w:themeColor="text1"/>
          <w:sz w:val="22"/>
        </w:rPr>
      </w:pPr>
      <w:r w:rsidRPr="00AD5A3E">
        <w:rPr>
          <w:color w:val="000000" w:themeColor="text1"/>
          <w:sz w:val="22"/>
        </w:rPr>
        <w:t>Signs that may indicate a child has undergone FGM:</w:t>
      </w:r>
    </w:p>
    <w:p w14:paraId="0A4E2037" w14:textId="77777777" w:rsidR="0074029A" w:rsidRPr="00AD5A3E" w:rsidRDefault="0074029A" w:rsidP="00F94A16">
      <w:pPr>
        <w:pStyle w:val="ListParagraph"/>
        <w:numPr>
          <w:ilvl w:val="0"/>
          <w:numId w:val="34"/>
        </w:numPr>
        <w:rPr>
          <w:color w:val="000000" w:themeColor="text1"/>
          <w:sz w:val="22"/>
        </w:rPr>
      </w:pPr>
      <w:r w:rsidRPr="00AD5A3E">
        <w:rPr>
          <w:color w:val="000000" w:themeColor="text1"/>
          <w:sz w:val="22"/>
        </w:rPr>
        <w:t>Prolonged absence from school and other activities</w:t>
      </w:r>
    </w:p>
    <w:p w14:paraId="723690B4" w14:textId="77777777" w:rsidR="0074029A" w:rsidRPr="00AD5A3E" w:rsidRDefault="0074029A" w:rsidP="00F94A16">
      <w:pPr>
        <w:pStyle w:val="ListParagraph"/>
        <w:numPr>
          <w:ilvl w:val="0"/>
          <w:numId w:val="34"/>
        </w:numPr>
        <w:rPr>
          <w:color w:val="000000" w:themeColor="text1"/>
          <w:sz w:val="22"/>
        </w:rPr>
      </w:pPr>
      <w:r w:rsidRPr="00AD5A3E">
        <w:rPr>
          <w:color w:val="000000" w:themeColor="text1"/>
          <w:sz w:val="22"/>
        </w:rPr>
        <w:t>Behaviour change on return from a holiday abroad, such as being withdrawn and appearing subdued</w:t>
      </w:r>
    </w:p>
    <w:p w14:paraId="325A4878" w14:textId="77777777" w:rsidR="0074029A" w:rsidRPr="00AD5A3E" w:rsidRDefault="0074029A" w:rsidP="00F94A16">
      <w:pPr>
        <w:pStyle w:val="ListParagraph"/>
        <w:numPr>
          <w:ilvl w:val="0"/>
          <w:numId w:val="34"/>
        </w:numPr>
        <w:rPr>
          <w:color w:val="000000" w:themeColor="text1"/>
          <w:sz w:val="22"/>
        </w:rPr>
      </w:pPr>
      <w:r w:rsidRPr="00AD5A3E">
        <w:rPr>
          <w:color w:val="000000" w:themeColor="text1"/>
          <w:sz w:val="22"/>
        </w:rPr>
        <w:t>Bladder or menstrual problems</w:t>
      </w:r>
    </w:p>
    <w:p w14:paraId="4C9AFFD4" w14:textId="77777777" w:rsidR="0074029A" w:rsidRPr="00AD5A3E" w:rsidRDefault="0074029A" w:rsidP="00F94A16">
      <w:pPr>
        <w:pStyle w:val="ListParagraph"/>
        <w:numPr>
          <w:ilvl w:val="0"/>
          <w:numId w:val="34"/>
        </w:numPr>
        <w:rPr>
          <w:color w:val="000000" w:themeColor="text1"/>
          <w:sz w:val="22"/>
        </w:rPr>
      </w:pPr>
      <w:r w:rsidRPr="00AD5A3E">
        <w:rPr>
          <w:color w:val="000000" w:themeColor="text1"/>
          <w:sz w:val="22"/>
        </w:rPr>
        <w:t>Finding it difficult to sit still and looking uncomfortable</w:t>
      </w:r>
    </w:p>
    <w:p w14:paraId="715558DB" w14:textId="77777777" w:rsidR="0074029A" w:rsidRPr="00AD5A3E" w:rsidRDefault="0074029A" w:rsidP="00F94A16">
      <w:pPr>
        <w:pStyle w:val="ListParagraph"/>
        <w:numPr>
          <w:ilvl w:val="0"/>
          <w:numId w:val="34"/>
        </w:numPr>
        <w:rPr>
          <w:color w:val="000000" w:themeColor="text1"/>
          <w:sz w:val="22"/>
        </w:rPr>
      </w:pPr>
      <w:r w:rsidRPr="00AD5A3E">
        <w:rPr>
          <w:color w:val="000000" w:themeColor="text1"/>
          <w:sz w:val="22"/>
        </w:rPr>
        <w:t>Complaining about pain between the legs</w:t>
      </w:r>
    </w:p>
    <w:p w14:paraId="723EB886" w14:textId="77777777" w:rsidR="0074029A" w:rsidRPr="00AD5A3E" w:rsidRDefault="0074029A" w:rsidP="00F94A16">
      <w:pPr>
        <w:pStyle w:val="ListParagraph"/>
        <w:numPr>
          <w:ilvl w:val="0"/>
          <w:numId w:val="34"/>
        </w:numPr>
        <w:rPr>
          <w:color w:val="000000" w:themeColor="text1"/>
          <w:sz w:val="22"/>
        </w:rPr>
      </w:pPr>
      <w:r w:rsidRPr="00AD5A3E">
        <w:rPr>
          <w:color w:val="000000" w:themeColor="text1"/>
          <w:sz w:val="22"/>
        </w:rPr>
        <w:t>Mentioning something somebody did to them that they are not allowed to talk about</w:t>
      </w:r>
    </w:p>
    <w:p w14:paraId="6B39ED54" w14:textId="77777777" w:rsidR="0074029A" w:rsidRPr="00AD5A3E" w:rsidRDefault="0074029A" w:rsidP="00F94A16">
      <w:pPr>
        <w:pStyle w:val="ListParagraph"/>
        <w:numPr>
          <w:ilvl w:val="0"/>
          <w:numId w:val="34"/>
        </w:numPr>
        <w:rPr>
          <w:color w:val="000000" w:themeColor="text1"/>
          <w:sz w:val="22"/>
        </w:rPr>
      </w:pPr>
      <w:r w:rsidRPr="00AD5A3E">
        <w:rPr>
          <w:color w:val="000000" w:themeColor="text1"/>
          <w:sz w:val="22"/>
        </w:rPr>
        <w:t>Secretive behaviour, including isolating themselves from the group</w:t>
      </w:r>
    </w:p>
    <w:p w14:paraId="2852AB13" w14:textId="77777777" w:rsidR="0074029A" w:rsidRPr="00AD5A3E" w:rsidRDefault="0074029A" w:rsidP="00F94A16">
      <w:pPr>
        <w:pStyle w:val="ListParagraph"/>
        <w:numPr>
          <w:ilvl w:val="0"/>
          <w:numId w:val="34"/>
        </w:numPr>
        <w:rPr>
          <w:color w:val="000000" w:themeColor="text1"/>
          <w:sz w:val="22"/>
        </w:rPr>
      </w:pPr>
      <w:r w:rsidRPr="00AD5A3E">
        <w:rPr>
          <w:color w:val="000000" w:themeColor="text1"/>
          <w:sz w:val="22"/>
        </w:rPr>
        <w:t>Reluctance to take part in physical activity</w:t>
      </w:r>
    </w:p>
    <w:p w14:paraId="0679BF9D" w14:textId="77777777" w:rsidR="0074029A" w:rsidRPr="00AD5A3E" w:rsidRDefault="0074029A" w:rsidP="00F94A16">
      <w:pPr>
        <w:pStyle w:val="ListParagraph"/>
        <w:numPr>
          <w:ilvl w:val="0"/>
          <w:numId w:val="34"/>
        </w:numPr>
        <w:rPr>
          <w:color w:val="000000" w:themeColor="text1"/>
          <w:sz w:val="22"/>
        </w:rPr>
      </w:pPr>
      <w:r w:rsidRPr="00AD5A3E">
        <w:rPr>
          <w:color w:val="000000" w:themeColor="text1"/>
          <w:sz w:val="22"/>
        </w:rPr>
        <w:t>Repeated urinal tract infection</w:t>
      </w:r>
    </w:p>
    <w:p w14:paraId="07B896FF" w14:textId="77777777" w:rsidR="0074029A" w:rsidRPr="00AD5A3E" w:rsidRDefault="0074029A" w:rsidP="00F94A16">
      <w:pPr>
        <w:pStyle w:val="ListParagraph"/>
        <w:numPr>
          <w:ilvl w:val="0"/>
          <w:numId w:val="34"/>
        </w:numPr>
        <w:rPr>
          <w:color w:val="000000" w:themeColor="text1"/>
          <w:sz w:val="22"/>
        </w:rPr>
      </w:pPr>
      <w:r w:rsidRPr="00AD5A3E">
        <w:rPr>
          <w:color w:val="000000" w:themeColor="text1"/>
          <w:sz w:val="22"/>
        </w:rPr>
        <w:t xml:space="preserve">Disclosure </w:t>
      </w:r>
    </w:p>
    <w:p w14:paraId="4F856783" w14:textId="77777777" w:rsidR="0074029A" w:rsidRPr="00AD5A3E" w:rsidRDefault="0074029A" w:rsidP="0074029A">
      <w:pPr>
        <w:rPr>
          <w:color w:val="000000" w:themeColor="text1"/>
          <w:sz w:val="22"/>
        </w:rPr>
      </w:pPr>
      <w:r w:rsidRPr="00AD5A3E">
        <w:rPr>
          <w:color w:val="000000" w:themeColor="text1"/>
          <w:sz w:val="22"/>
        </w:rPr>
        <w:t>The ‘One Chance’ rule</w:t>
      </w:r>
    </w:p>
    <w:p w14:paraId="4BE0F33E" w14:textId="77777777" w:rsidR="0074029A" w:rsidRPr="00AD5A3E" w:rsidRDefault="0074029A" w:rsidP="0074029A">
      <w:pPr>
        <w:rPr>
          <w:color w:val="000000" w:themeColor="text1"/>
          <w:sz w:val="22"/>
        </w:rPr>
      </w:pPr>
      <w:r w:rsidRPr="00AD5A3E">
        <w:rPr>
          <w:color w:val="000000" w:themeColor="text1"/>
          <w:sz w:val="22"/>
        </w:rPr>
        <w:t xml:space="preserve">As with Forced Marriage there is the ‘One Chance’ rule. It is essential that settings /schools/colleges take action </w:t>
      </w:r>
      <w:r w:rsidRPr="00AD5A3E">
        <w:rPr>
          <w:b/>
          <w:color w:val="000000" w:themeColor="text1"/>
          <w:sz w:val="22"/>
        </w:rPr>
        <w:t>without delay</w:t>
      </w:r>
      <w:r w:rsidRPr="00AD5A3E">
        <w:rPr>
          <w:color w:val="000000" w:themeColor="text1"/>
          <w:sz w:val="22"/>
        </w:rPr>
        <w:t xml:space="preserve"> and make a referral to children’s services.</w:t>
      </w:r>
    </w:p>
    <w:p w14:paraId="0FE06585" w14:textId="77777777" w:rsidR="000C3150" w:rsidRPr="00AD5A3E" w:rsidRDefault="000C3150">
      <w:pPr>
        <w:rPr>
          <w:b/>
          <w:color w:val="000000" w:themeColor="text1"/>
          <w:sz w:val="22"/>
        </w:rPr>
      </w:pPr>
      <w:r w:rsidRPr="00AD5A3E">
        <w:rPr>
          <w:b/>
          <w:color w:val="000000" w:themeColor="text1"/>
          <w:sz w:val="22"/>
        </w:rPr>
        <w:br w:type="page"/>
      </w:r>
    </w:p>
    <w:p w14:paraId="2EA36A8C" w14:textId="77777777" w:rsidR="0074029A" w:rsidRPr="00AD5A3E" w:rsidRDefault="0074029A" w:rsidP="0074029A">
      <w:pPr>
        <w:rPr>
          <w:b/>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6</w:t>
      </w:r>
      <w:r w:rsidR="00CB50C2" w:rsidRPr="00AD5A3E">
        <w:rPr>
          <w:b/>
          <w:color w:val="000000" w:themeColor="text1"/>
          <w:sz w:val="22"/>
        </w:rPr>
        <w:t xml:space="preserve"> </w:t>
      </w:r>
      <w:r w:rsidRPr="00AD5A3E">
        <w:rPr>
          <w:b/>
          <w:color w:val="000000" w:themeColor="text1"/>
          <w:sz w:val="22"/>
        </w:rPr>
        <w:t>Domestic Abuse</w:t>
      </w:r>
    </w:p>
    <w:p w14:paraId="4E3B3E6C" w14:textId="77777777" w:rsidR="0074029A" w:rsidRPr="00AD5A3E" w:rsidRDefault="0074029A" w:rsidP="0074029A">
      <w:pPr>
        <w:rPr>
          <w:color w:val="000000" w:themeColor="text1"/>
          <w:sz w:val="22"/>
        </w:rPr>
      </w:pPr>
      <w:r w:rsidRPr="00AD5A3E">
        <w:rPr>
          <w:color w:val="000000" w:themeColor="text1"/>
          <w:sz w:val="22"/>
        </w:rPr>
        <w:t>How does it affect children?</w:t>
      </w:r>
    </w:p>
    <w:p w14:paraId="2D276678" w14:textId="3967E8A4" w:rsidR="005907A6" w:rsidRPr="005907A6" w:rsidRDefault="005907A6" w:rsidP="005907A6">
      <w:pPr>
        <w:rPr>
          <w:color w:val="000000" w:themeColor="text1"/>
          <w:sz w:val="22"/>
        </w:rPr>
      </w:pPr>
      <w:r w:rsidRPr="005907A6">
        <w:rPr>
          <w:sz w:val="22"/>
        </w:rPr>
        <w:t>Experiencing domestic abuse is recognised as an Adverse Childhood Experience (ACE) and as such, helping children to heal from this trauma is a crucial aspect of the work of all schools</w:t>
      </w:r>
    </w:p>
    <w:p w14:paraId="51D68C9A" w14:textId="77777777" w:rsidR="0074029A" w:rsidRPr="00AD5A3E" w:rsidRDefault="0074029A" w:rsidP="0074029A">
      <w:pPr>
        <w:rPr>
          <w:color w:val="000000" w:themeColor="text1"/>
          <w:sz w:val="22"/>
        </w:rPr>
      </w:pPr>
      <w:r w:rsidRPr="00AD5A3E">
        <w:rPr>
          <w:color w:val="000000" w:themeColor="text1"/>
          <w:sz w:val="22"/>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AD5A3E">
        <w:rPr>
          <w:color w:val="000000" w:themeColor="text1"/>
          <w:sz w:val="22"/>
        </w:rPr>
        <w:t>self-harm</w:t>
      </w:r>
      <w:r w:rsidRPr="00AD5A3E">
        <w:rPr>
          <w:color w:val="000000" w:themeColor="text1"/>
          <w:sz w:val="22"/>
        </w:rPr>
        <w:t xml:space="preserve"> and anxiety.</w:t>
      </w:r>
    </w:p>
    <w:p w14:paraId="2EDCC1D8" w14:textId="551EB4C1" w:rsidR="0074029A" w:rsidRPr="00476D59" w:rsidRDefault="00476D59" w:rsidP="0074029A">
      <w:pPr>
        <w:rPr>
          <w:color w:val="000000" w:themeColor="text1"/>
          <w:sz w:val="22"/>
        </w:rPr>
      </w:pPr>
      <w:r w:rsidRPr="00476D59">
        <w:rPr>
          <w:sz w:val="22"/>
        </w:rPr>
        <w:t>During the lockdown and subsequent school closures, every police force and domestic abuse charity has seen a rise in numbers of reports of Domestic Abuse; this increase in the number of incidents has occurred globally and was foreseen by all governments. For those working in schools it means that there were and are a greater number of children experiencing more frequent incidents of domestic abuse in their homes and children were experiencing this at the very time the support, nurture and understanding normally accessible in schools was not available. Schools were no longer a place of safety available to all children.14 ‘Movement restrictions, loss of income, isolation, overcrowding and high levels of stress and anxiety are increasing the likelihood that children experience and observe physical, psychological and sexual abuse at home – particularly those children already living in violent or dysfunctional family situations……. The situation is aggravated by children’s lack of access to school friends, teachers, social workers and the safe space and services that schools provide’15 Whilst there has always been a need for schools to identify and support children experiencing domestic abuse as one of their vulnerable groups, there is an even greater imperative to do so at this unprecedented time. Economic stress and unemployment are very strong stressors at any point for perpetrators which can lead them to increase their abuse but the pandemic has made these worse for many of our families.</w:t>
      </w:r>
      <w:r w:rsidR="0074029A" w:rsidRPr="00476D59">
        <w:rPr>
          <w:color w:val="000000" w:themeColor="text1"/>
          <w:sz w:val="22"/>
        </w:rPr>
        <w:t>What are the signs to look out for?</w:t>
      </w:r>
    </w:p>
    <w:p w14:paraId="66054366" w14:textId="77777777" w:rsidR="0074029A" w:rsidRPr="00AD5A3E" w:rsidRDefault="0074029A" w:rsidP="0074029A">
      <w:pPr>
        <w:rPr>
          <w:color w:val="000000" w:themeColor="text1"/>
          <w:sz w:val="22"/>
        </w:rPr>
      </w:pPr>
      <w:r w:rsidRPr="00AD5A3E">
        <w:rPr>
          <w:color w:val="000000" w:themeColor="text1"/>
          <w:sz w:val="22"/>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2F78847" w14:textId="77777777" w:rsidR="0074029A" w:rsidRPr="00AD5A3E" w:rsidRDefault="0074029A" w:rsidP="0074029A">
      <w:pPr>
        <w:rPr>
          <w:color w:val="000000" w:themeColor="text1"/>
          <w:sz w:val="22"/>
        </w:rPr>
      </w:pPr>
      <w:r w:rsidRPr="00AD5A3E">
        <w:rPr>
          <w:color w:val="000000" w:themeColor="text1"/>
          <w:sz w:val="22"/>
        </w:rPr>
        <w:t>What should I do if I suspect a family is affected by domestic abuse?</w:t>
      </w:r>
    </w:p>
    <w:p w14:paraId="1D33FF09" w14:textId="34FCB783" w:rsidR="0074029A" w:rsidRDefault="0074029A" w:rsidP="0074029A">
      <w:pPr>
        <w:rPr>
          <w:rStyle w:val="Hyperlink"/>
          <w:color w:val="000000" w:themeColor="text1"/>
          <w:sz w:val="22"/>
        </w:rPr>
      </w:pPr>
      <w:r w:rsidRPr="00AD5A3E">
        <w:rPr>
          <w:color w:val="000000" w:themeColor="text1"/>
          <w:sz w:val="22"/>
        </w:rPr>
        <w:t xml:space="preserve">Contact: </w:t>
      </w:r>
      <w:hyperlink r:id="rId24" w:history="1">
        <w:r w:rsidR="002A1D93" w:rsidRPr="00AD5A3E">
          <w:rPr>
            <w:rStyle w:val="Hyperlink"/>
            <w:color w:val="000000" w:themeColor="text1"/>
            <w:sz w:val="22"/>
          </w:rPr>
          <w:t>https://new.devon.gov.uk/dsva/</w:t>
        </w:r>
      </w:hyperlink>
    </w:p>
    <w:p w14:paraId="2F15932B" w14:textId="77777777" w:rsidR="00476D59" w:rsidRDefault="00476D59">
      <w:pPr>
        <w:rPr>
          <w:sz w:val="22"/>
        </w:rPr>
      </w:pPr>
      <w:r w:rsidRPr="00476D59">
        <w:rPr>
          <w:sz w:val="22"/>
        </w:rPr>
        <w:t xml:space="preserve">To support those working with children experiencing Domestic Abuse Operation Encompass has created: Free Online training about Domestic Abuse, the impact upon children and ways to support. Whilst created initially for Operation Encompass Key Adults this can be accessed by all from our website www.operationencompass.org Free confidential advice line (see poster) staffed by Educational and Clinical Psychologists from Psychology Associates. By calling you can access free advice and guidance about how best to support children experiencing domestic abuse. You do not need to have received an Operation Encompass notification or indeed to be participating in Operation Encompass. A range of videos to support teachers working with children in EYs, KS1-4 experiencing domestic abuse. These have been created by Educational and Clinical Psychologists: www.operationencompass.org and www.psychologyassociates.org.uk A simple one-page poster </w:t>
      </w:r>
      <w:r w:rsidRPr="00476D59">
        <w:rPr>
          <w:sz w:val="22"/>
        </w:rPr>
        <w:lastRenderedPageBreak/>
        <w:t xml:space="preserve">Recovery and Resilience Planning resource for schools to use, created in partnership with Psychology Associates, considered as an ‘aide memoire’ to supporting children experiencing </w:t>
      </w:r>
    </w:p>
    <w:p w14:paraId="51A3894C" w14:textId="77777777" w:rsidR="00476D59" w:rsidRDefault="00476D59">
      <w:pPr>
        <w:rPr>
          <w:sz w:val="22"/>
        </w:rPr>
      </w:pPr>
    </w:p>
    <w:p w14:paraId="6ECBBDD4" w14:textId="1E62DC20" w:rsidR="000C3150" w:rsidRPr="00476D59" w:rsidRDefault="00476D59">
      <w:pPr>
        <w:rPr>
          <w:b/>
          <w:color w:val="000000" w:themeColor="text1"/>
          <w:sz w:val="22"/>
        </w:rPr>
      </w:pPr>
      <w:r>
        <w:t xml:space="preserve">Our children need to experience safe, secure, nurturing relationships within a safe, secure and nurturing environment. </w:t>
      </w:r>
      <w:r w:rsidRPr="00476D59">
        <w:rPr>
          <w:sz w:val="22"/>
        </w:rPr>
        <w:t>domestic abuse, trauma and adversity</w:t>
      </w:r>
      <w:r w:rsidR="000C3150" w:rsidRPr="00476D59">
        <w:rPr>
          <w:b/>
          <w:color w:val="000000" w:themeColor="text1"/>
          <w:sz w:val="22"/>
        </w:rPr>
        <w:br w:type="page"/>
      </w:r>
    </w:p>
    <w:p w14:paraId="193E6BBF" w14:textId="77777777" w:rsidR="0074029A" w:rsidRPr="00AD5A3E" w:rsidRDefault="0074029A" w:rsidP="0074029A">
      <w:pPr>
        <w:rPr>
          <w:color w:val="000000" w:themeColor="text1"/>
          <w:sz w:val="22"/>
        </w:rPr>
      </w:pPr>
      <w:r w:rsidRPr="00AD5A3E">
        <w:rPr>
          <w:b/>
          <w:color w:val="000000" w:themeColor="text1"/>
          <w:sz w:val="22"/>
        </w:rPr>
        <w:lastRenderedPageBreak/>
        <w:t xml:space="preserve">Appendix </w:t>
      </w:r>
      <w:r w:rsidR="007B50AA" w:rsidRPr="00AD5A3E">
        <w:rPr>
          <w:b/>
          <w:color w:val="000000" w:themeColor="text1"/>
          <w:sz w:val="22"/>
        </w:rPr>
        <w:t xml:space="preserve">7: </w:t>
      </w:r>
      <w:r w:rsidR="00B026BD" w:rsidRPr="00AD5A3E">
        <w:rPr>
          <w:color w:val="000000" w:themeColor="text1"/>
          <w:sz w:val="22"/>
        </w:rPr>
        <w:t>Radicalisation and Extremism</w:t>
      </w:r>
    </w:p>
    <w:p w14:paraId="0AB85070" w14:textId="77777777" w:rsidR="001D4968" w:rsidRPr="00AD5A3E" w:rsidRDefault="0074029A" w:rsidP="00F94A16">
      <w:pPr>
        <w:pStyle w:val="ListParagraph"/>
        <w:numPr>
          <w:ilvl w:val="0"/>
          <w:numId w:val="36"/>
        </w:numPr>
        <w:rPr>
          <w:color w:val="000000" w:themeColor="text1"/>
          <w:sz w:val="22"/>
        </w:rPr>
      </w:pPr>
      <w:r w:rsidRPr="00AD5A3E">
        <w:rPr>
          <w:color w:val="000000" w:themeColor="text1"/>
          <w:sz w:val="22"/>
        </w:rPr>
        <w:t>Radicalisation refers to the process by which a person comes to support terrorism and forms of extremism leading to terrorism.</w:t>
      </w:r>
      <w:r w:rsidR="001D4968" w:rsidRPr="00AD5A3E">
        <w:rPr>
          <w:color w:val="000000" w:themeColor="text1"/>
          <w:sz w:val="22"/>
        </w:rPr>
        <w:br/>
      </w:r>
    </w:p>
    <w:p w14:paraId="5BF28831" w14:textId="77777777" w:rsidR="0074029A" w:rsidRPr="00AD5A3E" w:rsidRDefault="0074029A" w:rsidP="00F94A16">
      <w:pPr>
        <w:pStyle w:val="ListParagraph"/>
        <w:numPr>
          <w:ilvl w:val="0"/>
          <w:numId w:val="36"/>
        </w:numPr>
        <w:rPr>
          <w:color w:val="000000" w:themeColor="text1"/>
          <w:sz w:val="22"/>
        </w:rPr>
      </w:pPr>
      <w:r w:rsidRPr="00AD5A3E">
        <w:rPr>
          <w:color w:val="000000" w:themeColor="text1"/>
          <w:sz w:val="22"/>
        </w:rPr>
        <w:t xml:space="preserve">Extremism is defined by the Government in the Prevent Strategy as: </w:t>
      </w:r>
    </w:p>
    <w:p w14:paraId="025F9FCA" w14:textId="77777777" w:rsidR="0074029A" w:rsidRPr="00AD5A3E" w:rsidRDefault="0074029A" w:rsidP="001D4968">
      <w:pPr>
        <w:ind w:left="1134" w:right="1111"/>
        <w:rPr>
          <w:i/>
          <w:color w:val="000000" w:themeColor="text1"/>
          <w:sz w:val="22"/>
        </w:rPr>
      </w:pPr>
      <w:r w:rsidRPr="00AD5A3E">
        <w:rPr>
          <w:i/>
          <w:color w:val="000000" w:themeColor="text1"/>
          <w:sz w:val="22"/>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981AFA6" w14:textId="77777777" w:rsidR="0074029A" w:rsidRPr="00AD5A3E" w:rsidRDefault="0074029A" w:rsidP="00F94A16">
      <w:pPr>
        <w:pStyle w:val="ListParagraph"/>
        <w:numPr>
          <w:ilvl w:val="0"/>
          <w:numId w:val="36"/>
        </w:numPr>
        <w:rPr>
          <w:color w:val="000000" w:themeColor="text1"/>
          <w:sz w:val="22"/>
        </w:rPr>
      </w:pPr>
      <w:r w:rsidRPr="00AD5A3E">
        <w:rPr>
          <w:color w:val="000000" w:themeColor="text1"/>
          <w:sz w:val="22"/>
        </w:rPr>
        <w:t>Extremism is defined by the Crown Prosecution Service as:</w:t>
      </w:r>
      <w:r w:rsidR="001D4968" w:rsidRPr="00AD5A3E">
        <w:rPr>
          <w:color w:val="000000" w:themeColor="text1"/>
          <w:sz w:val="22"/>
        </w:rPr>
        <w:br/>
      </w:r>
      <w:r w:rsidRPr="00AD5A3E">
        <w:rPr>
          <w:color w:val="000000" w:themeColor="text1"/>
          <w:sz w:val="22"/>
        </w:rPr>
        <w:t>The demonstration of unacceptable behaviour by using any means or medium to express views which:</w:t>
      </w:r>
    </w:p>
    <w:p w14:paraId="6F3C2DAC" w14:textId="77777777" w:rsidR="0074029A" w:rsidRPr="00AD5A3E" w:rsidRDefault="0074029A" w:rsidP="00F94A16">
      <w:pPr>
        <w:pStyle w:val="ListParagraph"/>
        <w:numPr>
          <w:ilvl w:val="0"/>
          <w:numId w:val="35"/>
        </w:numPr>
        <w:rPr>
          <w:color w:val="000000" w:themeColor="text1"/>
          <w:sz w:val="22"/>
        </w:rPr>
      </w:pPr>
      <w:r w:rsidRPr="00AD5A3E">
        <w:rPr>
          <w:color w:val="000000" w:themeColor="text1"/>
          <w:sz w:val="22"/>
        </w:rPr>
        <w:t>Encourage, justify or glorify terrorist violence in furtherance of particular beliefs;</w:t>
      </w:r>
    </w:p>
    <w:p w14:paraId="72B1236E" w14:textId="77777777" w:rsidR="0074029A" w:rsidRPr="00AD5A3E" w:rsidRDefault="0074029A" w:rsidP="00F94A16">
      <w:pPr>
        <w:pStyle w:val="ListParagraph"/>
        <w:numPr>
          <w:ilvl w:val="0"/>
          <w:numId w:val="35"/>
        </w:numPr>
        <w:rPr>
          <w:color w:val="000000" w:themeColor="text1"/>
          <w:sz w:val="22"/>
        </w:rPr>
      </w:pPr>
      <w:r w:rsidRPr="00AD5A3E">
        <w:rPr>
          <w:color w:val="000000" w:themeColor="text1"/>
          <w:sz w:val="22"/>
        </w:rPr>
        <w:t>Seek to provoke others to terrorist acts;</w:t>
      </w:r>
    </w:p>
    <w:p w14:paraId="10A92E39" w14:textId="77777777" w:rsidR="0074029A" w:rsidRPr="00AD5A3E" w:rsidRDefault="0074029A" w:rsidP="00F94A16">
      <w:pPr>
        <w:pStyle w:val="ListParagraph"/>
        <w:numPr>
          <w:ilvl w:val="0"/>
          <w:numId w:val="35"/>
        </w:numPr>
        <w:rPr>
          <w:color w:val="000000" w:themeColor="text1"/>
          <w:sz w:val="22"/>
        </w:rPr>
      </w:pPr>
      <w:r w:rsidRPr="00AD5A3E">
        <w:rPr>
          <w:color w:val="000000" w:themeColor="text1"/>
          <w:sz w:val="22"/>
        </w:rPr>
        <w:t>Encourage other serious criminal activity or seek to provoke others to serious criminal acts; or</w:t>
      </w:r>
    </w:p>
    <w:p w14:paraId="455EEC8A" w14:textId="77777777" w:rsidR="0074029A" w:rsidRPr="00AD5A3E" w:rsidRDefault="0074029A" w:rsidP="00F94A16">
      <w:pPr>
        <w:pStyle w:val="ListParagraph"/>
        <w:numPr>
          <w:ilvl w:val="0"/>
          <w:numId w:val="35"/>
        </w:numPr>
        <w:rPr>
          <w:color w:val="000000" w:themeColor="text1"/>
          <w:sz w:val="22"/>
        </w:rPr>
      </w:pPr>
      <w:r w:rsidRPr="00AD5A3E">
        <w:rPr>
          <w:color w:val="000000" w:themeColor="text1"/>
          <w:sz w:val="22"/>
        </w:rPr>
        <w:t>Foster hatred which might lead to inter-community violence in the UK.</w:t>
      </w:r>
      <w:r w:rsidR="001D4968" w:rsidRPr="00AD5A3E">
        <w:rPr>
          <w:color w:val="000000" w:themeColor="text1"/>
          <w:sz w:val="22"/>
        </w:rPr>
        <w:br/>
      </w:r>
    </w:p>
    <w:p w14:paraId="65A54DEF" w14:textId="77777777" w:rsidR="0074029A" w:rsidRPr="00AD5A3E" w:rsidRDefault="0074029A" w:rsidP="00F94A16">
      <w:pPr>
        <w:pStyle w:val="ListParagraph"/>
        <w:numPr>
          <w:ilvl w:val="0"/>
          <w:numId w:val="36"/>
        </w:numPr>
        <w:rPr>
          <w:color w:val="000000" w:themeColor="text1"/>
          <w:sz w:val="22"/>
        </w:rPr>
      </w:pPr>
      <w:r w:rsidRPr="00AD5A3E">
        <w:rPr>
          <w:color w:val="000000" w:themeColor="text1"/>
          <w:sz w:val="22"/>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sidRPr="00AD5A3E">
        <w:rPr>
          <w:color w:val="000000" w:themeColor="text1"/>
          <w:sz w:val="22"/>
        </w:rPr>
        <w:br/>
      </w:r>
    </w:p>
    <w:p w14:paraId="11ABC7EF" w14:textId="77777777" w:rsidR="0074029A" w:rsidRPr="00AD5A3E" w:rsidRDefault="0074029A" w:rsidP="00F94A16">
      <w:pPr>
        <w:pStyle w:val="ListParagraph"/>
        <w:numPr>
          <w:ilvl w:val="0"/>
          <w:numId w:val="36"/>
        </w:numPr>
        <w:rPr>
          <w:color w:val="000000" w:themeColor="text1"/>
          <w:sz w:val="22"/>
        </w:rPr>
      </w:pPr>
      <w:r w:rsidRPr="00AD5A3E">
        <w:rPr>
          <w:color w:val="000000" w:themeColor="text1"/>
          <w:sz w:val="22"/>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sidRPr="00AD5A3E">
        <w:rPr>
          <w:color w:val="000000" w:themeColor="text1"/>
          <w:sz w:val="22"/>
        </w:rPr>
        <w:br/>
      </w:r>
    </w:p>
    <w:p w14:paraId="0621C3D7" w14:textId="77777777" w:rsidR="0074029A" w:rsidRPr="00AD5A3E" w:rsidRDefault="0074029A" w:rsidP="00F94A16">
      <w:pPr>
        <w:pStyle w:val="ListParagraph"/>
        <w:numPr>
          <w:ilvl w:val="0"/>
          <w:numId w:val="36"/>
        </w:numPr>
        <w:rPr>
          <w:color w:val="000000" w:themeColor="text1"/>
          <w:sz w:val="22"/>
        </w:rPr>
      </w:pPr>
      <w:r w:rsidRPr="00AD5A3E">
        <w:rPr>
          <w:color w:val="000000" w:themeColor="text1"/>
          <w:sz w:val="22"/>
        </w:rPr>
        <w:t>Indicators of vulnerability include:</w:t>
      </w:r>
    </w:p>
    <w:p w14:paraId="5862C26E" w14:textId="77777777" w:rsidR="0074029A" w:rsidRPr="00AD5A3E" w:rsidRDefault="009927F7" w:rsidP="00F94A16">
      <w:pPr>
        <w:pStyle w:val="ListParagraph"/>
        <w:numPr>
          <w:ilvl w:val="0"/>
          <w:numId w:val="37"/>
        </w:numPr>
        <w:rPr>
          <w:color w:val="000000" w:themeColor="text1"/>
          <w:sz w:val="22"/>
        </w:rPr>
      </w:pPr>
      <w:r w:rsidRPr="00AD5A3E">
        <w:rPr>
          <w:color w:val="000000" w:themeColor="text1"/>
          <w:sz w:val="22"/>
        </w:rPr>
        <w:t>Identity Crisis – the student/</w:t>
      </w:r>
      <w:r w:rsidR="0074029A" w:rsidRPr="00AD5A3E">
        <w:rPr>
          <w:color w:val="000000" w:themeColor="text1"/>
          <w:sz w:val="22"/>
        </w:rPr>
        <w:t>pupil i</w:t>
      </w:r>
      <w:r w:rsidRPr="00AD5A3E">
        <w:rPr>
          <w:color w:val="000000" w:themeColor="text1"/>
          <w:sz w:val="22"/>
        </w:rPr>
        <w:t>s distanced from their cultural/r</w:t>
      </w:r>
      <w:r w:rsidR="0074029A" w:rsidRPr="00AD5A3E">
        <w:rPr>
          <w:color w:val="000000" w:themeColor="text1"/>
          <w:sz w:val="22"/>
        </w:rPr>
        <w:t>eligious heritage and experiences discomfort about their place in society;</w:t>
      </w:r>
    </w:p>
    <w:p w14:paraId="5FC9E00F" w14:textId="77777777" w:rsidR="0074029A" w:rsidRPr="00AD5A3E" w:rsidRDefault="0005449A" w:rsidP="00F94A16">
      <w:pPr>
        <w:pStyle w:val="ListParagraph"/>
        <w:numPr>
          <w:ilvl w:val="0"/>
          <w:numId w:val="37"/>
        </w:numPr>
        <w:rPr>
          <w:color w:val="000000" w:themeColor="text1"/>
          <w:sz w:val="22"/>
        </w:rPr>
      </w:pPr>
      <w:r w:rsidRPr="00AD5A3E">
        <w:rPr>
          <w:color w:val="000000" w:themeColor="text1"/>
          <w:sz w:val="22"/>
        </w:rPr>
        <w:t>Personal Crisis – the student/</w:t>
      </w:r>
      <w:r w:rsidR="0074029A" w:rsidRPr="00AD5A3E">
        <w:rPr>
          <w:color w:val="000000" w:themeColor="text1"/>
          <w:sz w:val="22"/>
        </w:rPr>
        <w: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EA58114" w14:textId="77777777" w:rsidR="0074029A" w:rsidRPr="00AD5A3E" w:rsidRDefault="0074029A" w:rsidP="00F94A16">
      <w:pPr>
        <w:pStyle w:val="ListParagraph"/>
        <w:numPr>
          <w:ilvl w:val="0"/>
          <w:numId w:val="37"/>
        </w:numPr>
        <w:rPr>
          <w:color w:val="000000" w:themeColor="text1"/>
          <w:sz w:val="22"/>
        </w:rPr>
      </w:pPr>
      <w:r w:rsidRPr="00AD5A3E">
        <w:rPr>
          <w:color w:val="000000" w:themeColor="text1"/>
          <w:sz w:val="22"/>
        </w:rPr>
        <w:t>Personal Circumstances – migration; local community tensions; a</w:t>
      </w:r>
      <w:r w:rsidR="0005449A" w:rsidRPr="00AD5A3E">
        <w:rPr>
          <w:color w:val="000000" w:themeColor="text1"/>
          <w:sz w:val="22"/>
        </w:rPr>
        <w:t>nd events affecting the student</w:t>
      </w:r>
      <w:r w:rsidRPr="00AD5A3E">
        <w:rPr>
          <w:color w:val="000000" w:themeColor="text1"/>
          <w:sz w:val="22"/>
        </w:rPr>
        <w:t>/ pupil’s country or region of origin may contribute to a sense of grievance that is triggered by personal experience of racism or discrimination or aspects of Government policy;</w:t>
      </w:r>
    </w:p>
    <w:p w14:paraId="0E55D01C" w14:textId="77777777" w:rsidR="0074029A" w:rsidRPr="00AD5A3E" w:rsidRDefault="0074029A" w:rsidP="00F94A16">
      <w:pPr>
        <w:pStyle w:val="ListParagraph"/>
        <w:numPr>
          <w:ilvl w:val="0"/>
          <w:numId w:val="37"/>
        </w:numPr>
        <w:rPr>
          <w:color w:val="000000" w:themeColor="text1"/>
          <w:sz w:val="22"/>
        </w:rPr>
      </w:pPr>
      <w:r w:rsidRPr="00AD5A3E">
        <w:rPr>
          <w:color w:val="000000" w:themeColor="text1"/>
          <w:sz w:val="22"/>
        </w:rPr>
        <w:t>Unmet Aspira</w:t>
      </w:r>
      <w:r w:rsidR="0005449A" w:rsidRPr="00AD5A3E">
        <w:rPr>
          <w:color w:val="000000" w:themeColor="text1"/>
          <w:sz w:val="22"/>
        </w:rPr>
        <w:t>tions – the student/</w:t>
      </w:r>
      <w:r w:rsidRPr="00AD5A3E">
        <w:rPr>
          <w:color w:val="000000" w:themeColor="text1"/>
          <w:sz w:val="22"/>
        </w:rPr>
        <w:t xml:space="preserve">pupil may have perceptions of injustice; a feeling of failure; rejection of civic life; </w:t>
      </w:r>
    </w:p>
    <w:p w14:paraId="0D1D6E9C" w14:textId="77777777" w:rsidR="0074029A" w:rsidRPr="00AD5A3E" w:rsidRDefault="0074029A" w:rsidP="00F94A16">
      <w:pPr>
        <w:pStyle w:val="ListParagraph"/>
        <w:numPr>
          <w:ilvl w:val="0"/>
          <w:numId w:val="37"/>
        </w:numPr>
        <w:rPr>
          <w:color w:val="000000" w:themeColor="text1"/>
          <w:sz w:val="22"/>
        </w:rPr>
      </w:pPr>
      <w:r w:rsidRPr="00AD5A3E">
        <w:rPr>
          <w:color w:val="000000" w:themeColor="text1"/>
          <w:sz w:val="22"/>
        </w:rPr>
        <w:t>Experiences of Criminality – which may include involvement with criminal groups, impr</w:t>
      </w:r>
      <w:r w:rsidR="0005449A" w:rsidRPr="00AD5A3E">
        <w:rPr>
          <w:color w:val="000000" w:themeColor="text1"/>
          <w:sz w:val="22"/>
        </w:rPr>
        <w:t>isonment, and poor resettlement/</w:t>
      </w:r>
      <w:r w:rsidRPr="00AD5A3E">
        <w:rPr>
          <w:color w:val="000000" w:themeColor="text1"/>
          <w:sz w:val="22"/>
        </w:rPr>
        <w:t>reintegration;</w:t>
      </w:r>
    </w:p>
    <w:p w14:paraId="3D28FF22" w14:textId="77777777" w:rsidR="0074029A" w:rsidRPr="00AD5A3E" w:rsidRDefault="0074029A" w:rsidP="00F94A16">
      <w:pPr>
        <w:pStyle w:val="ListParagraph"/>
        <w:numPr>
          <w:ilvl w:val="0"/>
          <w:numId w:val="37"/>
        </w:numPr>
        <w:rPr>
          <w:color w:val="000000" w:themeColor="text1"/>
          <w:sz w:val="22"/>
        </w:rPr>
      </w:pPr>
      <w:r w:rsidRPr="00AD5A3E">
        <w:rPr>
          <w:color w:val="000000" w:themeColor="text1"/>
          <w:sz w:val="22"/>
        </w:rPr>
        <w:t>Special Edu</w:t>
      </w:r>
      <w:r w:rsidR="0005449A" w:rsidRPr="00AD5A3E">
        <w:rPr>
          <w:color w:val="000000" w:themeColor="text1"/>
          <w:sz w:val="22"/>
        </w:rPr>
        <w:t>cational Need – students/</w:t>
      </w:r>
      <w:r w:rsidRPr="00AD5A3E">
        <w:rPr>
          <w:color w:val="000000" w:themeColor="text1"/>
          <w:sz w:val="22"/>
        </w:rPr>
        <w:t>pupils may experience difficulties with social interaction, empathy with others, understanding the consequences of their actions and awareness of the motivations of others.</w:t>
      </w:r>
    </w:p>
    <w:p w14:paraId="68D0987C" w14:textId="77777777" w:rsidR="007B50AA" w:rsidRPr="00AD5A3E" w:rsidRDefault="0074029A" w:rsidP="00F94A16">
      <w:pPr>
        <w:pStyle w:val="ListParagraph"/>
        <w:numPr>
          <w:ilvl w:val="0"/>
          <w:numId w:val="36"/>
        </w:numPr>
        <w:rPr>
          <w:color w:val="000000" w:themeColor="text1"/>
          <w:sz w:val="22"/>
        </w:rPr>
      </w:pPr>
      <w:r w:rsidRPr="00AD5A3E">
        <w:rPr>
          <w:color w:val="000000" w:themeColor="text1"/>
          <w:sz w:val="22"/>
        </w:rPr>
        <w:lastRenderedPageBreak/>
        <w:t>However, this list is not exhaustive, nor does it mean that all young people experiencing the above are at risk of radicalisation for the purposes of violent extremism.</w:t>
      </w:r>
    </w:p>
    <w:p w14:paraId="2576C4C9" w14:textId="77777777" w:rsidR="007B50AA" w:rsidRPr="00AD5A3E" w:rsidRDefault="007B50AA" w:rsidP="007B50AA">
      <w:pPr>
        <w:pStyle w:val="ListParagraph"/>
        <w:rPr>
          <w:color w:val="000000" w:themeColor="text1"/>
          <w:sz w:val="22"/>
        </w:rPr>
      </w:pPr>
    </w:p>
    <w:p w14:paraId="58681089" w14:textId="77777777" w:rsidR="0074029A" w:rsidRPr="00AD5A3E" w:rsidRDefault="0074029A" w:rsidP="00F94A16">
      <w:pPr>
        <w:pStyle w:val="ListParagraph"/>
        <w:numPr>
          <w:ilvl w:val="0"/>
          <w:numId w:val="36"/>
        </w:numPr>
        <w:rPr>
          <w:color w:val="000000" w:themeColor="text1"/>
          <w:sz w:val="22"/>
        </w:rPr>
      </w:pPr>
      <w:r w:rsidRPr="00AD5A3E">
        <w:rPr>
          <w:color w:val="000000" w:themeColor="text1"/>
          <w:sz w:val="22"/>
        </w:rPr>
        <w:t>More critical risk factors could include:</w:t>
      </w:r>
    </w:p>
    <w:p w14:paraId="2B4F367B" w14:textId="77777777" w:rsidR="0074029A" w:rsidRPr="00AD5A3E" w:rsidRDefault="0074029A" w:rsidP="00F94A16">
      <w:pPr>
        <w:pStyle w:val="ListParagraph"/>
        <w:numPr>
          <w:ilvl w:val="0"/>
          <w:numId w:val="38"/>
        </w:numPr>
        <w:rPr>
          <w:color w:val="000000" w:themeColor="text1"/>
          <w:sz w:val="22"/>
        </w:rPr>
      </w:pPr>
      <w:r w:rsidRPr="00AD5A3E">
        <w:rPr>
          <w:color w:val="000000" w:themeColor="text1"/>
          <w:sz w:val="22"/>
        </w:rPr>
        <w:t>Being in contact with extremist recruiters;</w:t>
      </w:r>
    </w:p>
    <w:p w14:paraId="18E9D6F1" w14:textId="77777777" w:rsidR="0074029A" w:rsidRPr="00AD5A3E" w:rsidRDefault="0074029A" w:rsidP="00F94A16">
      <w:pPr>
        <w:pStyle w:val="ListParagraph"/>
        <w:numPr>
          <w:ilvl w:val="0"/>
          <w:numId w:val="38"/>
        </w:numPr>
        <w:rPr>
          <w:color w:val="000000" w:themeColor="text1"/>
          <w:sz w:val="22"/>
        </w:rPr>
      </w:pPr>
      <w:r w:rsidRPr="00AD5A3E">
        <w:rPr>
          <w:color w:val="000000" w:themeColor="text1"/>
          <w:sz w:val="22"/>
        </w:rPr>
        <w:t>Accessing violent extremist websites, especially those with a social networking element;</w:t>
      </w:r>
    </w:p>
    <w:p w14:paraId="5DE78F40" w14:textId="77777777" w:rsidR="0074029A" w:rsidRPr="00AD5A3E" w:rsidRDefault="0074029A" w:rsidP="00F94A16">
      <w:pPr>
        <w:pStyle w:val="ListParagraph"/>
        <w:numPr>
          <w:ilvl w:val="0"/>
          <w:numId w:val="38"/>
        </w:numPr>
        <w:rPr>
          <w:color w:val="000000" w:themeColor="text1"/>
          <w:sz w:val="22"/>
        </w:rPr>
      </w:pPr>
      <w:r w:rsidRPr="00AD5A3E">
        <w:rPr>
          <w:color w:val="000000" w:themeColor="text1"/>
          <w:sz w:val="22"/>
        </w:rPr>
        <w:t>Possessing or accessing violent extremist literature;</w:t>
      </w:r>
    </w:p>
    <w:p w14:paraId="176F70D4" w14:textId="77777777" w:rsidR="0074029A" w:rsidRPr="00AD5A3E" w:rsidRDefault="0074029A" w:rsidP="00F94A16">
      <w:pPr>
        <w:pStyle w:val="ListParagraph"/>
        <w:numPr>
          <w:ilvl w:val="0"/>
          <w:numId w:val="38"/>
        </w:numPr>
        <w:rPr>
          <w:color w:val="000000" w:themeColor="text1"/>
          <w:sz w:val="22"/>
        </w:rPr>
      </w:pPr>
      <w:r w:rsidRPr="00AD5A3E">
        <w:rPr>
          <w:color w:val="000000" w:themeColor="text1"/>
          <w:sz w:val="22"/>
        </w:rPr>
        <w:t>Using extremist narratives and a global ideology to explain personal disadvantage;</w:t>
      </w:r>
    </w:p>
    <w:p w14:paraId="2948420B" w14:textId="77777777" w:rsidR="0074029A" w:rsidRPr="00AD5A3E" w:rsidRDefault="0074029A" w:rsidP="00F94A16">
      <w:pPr>
        <w:pStyle w:val="ListParagraph"/>
        <w:numPr>
          <w:ilvl w:val="0"/>
          <w:numId w:val="38"/>
        </w:numPr>
        <w:rPr>
          <w:color w:val="000000" w:themeColor="text1"/>
          <w:sz w:val="22"/>
        </w:rPr>
      </w:pPr>
      <w:r w:rsidRPr="00AD5A3E">
        <w:rPr>
          <w:color w:val="000000" w:themeColor="text1"/>
          <w:sz w:val="22"/>
        </w:rPr>
        <w:t>Justifying the use of violence to solve societal issues;</w:t>
      </w:r>
    </w:p>
    <w:p w14:paraId="541A6F58" w14:textId="77777777" w:rsidR="0074029A" w:rsidRPr="00AD5A3E" w:rsidRDefault="0074029A" w:rsidP="00F94A16">
      <w:pPr>
        <w:pStyle w:val="ListParagraph"/>
        <w:numPr>
          <w:ilvl w:val="0"/>
          <w:numId w:val="38"/>
        </w:numPr>
        <w:rPr>
          <w:color w:val="000000" w:themeColor="text1"/>
          <w:sz w:val="22"/>
        </w:rPr>
      </w:pPr>
      <w:r w:rsidRPr="00AD5A3E">
        <w:rPr>
          <w:color w:val="000000" w:themeColor="text1"/>
          <w:sz w:val="22"/>
        </w:rPr>
        <w:t>Joining or seeking to join extremist organisations; and</w:t>
      </w:r>
    </w:p>
    <w:p w14:paraId="152E6A86" w14:textId="77777777" w:rsidR="0074029A" w:rsidRPr="00AD5A3E" w:rsidRDefault="0074029A" w:rsidP="00F94A16">
      <w:pPr>
        <w:pStyle w:val="ListParagraph"/>
        <w:numPr>
          <w:ilvl w:val="0"/>
          <w:numId w:val="38"/>
        </w:numPr>
        <w:rPr>
          <w:color w:val="000000" w:themeColor="text1"/>
          <w:sz w:val="22"/>
        </w:rPr>
      </w:pPr>
      <w:r w:rsidRPr="00AD5A3E">
        <w:rPr>
          <w:color w:val="000000" w:themeColor="text1"/>
          <w:sz w:val="22"/>
        </w:rPr>
        <w:t>Significant changes to appearance and / or behaviour;</w:t>
      </w:r>
    </w:p>
    <w:p w14:paraId="30B94B35" w14:textId="77777777" w:rsidR="0074029A" w:rsidRPr="00AD5A3E" w:rsidRDefault="0074029A" w:rsidP="00F94A16">
      <w:pPr>
        <w:pStyle w:val="ListParagraph"/>
        <w:numPr>
          <w:ilvl w:val="0"/>
          <w:numId w:val="38"/>
        </w:numPr>
        <w:rPr>
          <w:color w:val="000000" w:themeColor="text1"/>
          <w:sz w:val="22"/>
        </w:rPr>
      </w:pPr>
      <w:r w:rsidRPr="00AD5A3E">
        <w:rPr>
          <w:color w:val="000000" w:themeColor="text1"/>
          <w:sz w:val="22"/>
        </w:rPr>
        <w:t>Experiencing a high level of social isolation resulting in issues of identity crisis and / or personal crisis.</w:t>
      </w:r>
    </w:p>
    <w:p w14:paraId="4F86F064" w14:textId="77777777" w:rsidR="0023625C" w:rsidRPr="00AD5A3E" w:rsidRDefault="001D4968">
      <w:pPr>
        <w:rPr>
          <w:color w:val="000000" w:themeColor="text1"/>
          <w:sz w:val="22"/>
        </w:rPr>
      </w:pPr>
      <w:r w:rsidRPr="00AD5A3E">
        <w:rPr>
          <w:color w:val="000000" w:themeColor="text1"/>
          <w:sz w:val="22"/>
        </w:rPr>
        <w:br w:type="page"/>
      </w:r>
      <w:r w:rsidR="0023625C" w:rsidRPr="00AD5A3E">
        <w:rPr>
          <w:noProof/>
          <w:color w:val="000000" w:themeColor="text1"/>
          <w:lang w:eastAsia="en-GB"/>
        </w:rPr>
        <w:lastRenderedPageBreak/>
        <w:drawing>
          <wp:inline distT="0" distB="0" distL="0" distR="0" wp14:anchorId="4A687F44" wp14:editId="6FC8D444">
            <wp:extent cx="6286500" cy="87425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86500" cy="8742577"/>
                    </a:xfrm>
                    <a:prstGeom prst="rect">
                      <a:avLst/>
                    </a:prstGeom>
                  </pic:spPr>
                </pic:pic>
              </a:graphicData>
            </a:graphic>
          </wp:inline>
        </w:drawing>
      </w:r>
    </w:p>
    <w:p w14:paraId="25260D17" w14:textId="77777777" w:rsidR="0074029A" w:rsidRPr="00AD5A3E" w:rsidRDefault="005024F4" w:rsidP="0074029A">
      <w:pPr>
        <w:rPr>
          <w:b/>
          <w:color w:val="000000" w:themeColor="text1"/>
          <w:sz w:val="22"/>
        </w:rPr>
      </w:pPr>
      <w:r w:rsidRPr="00AD5A3E">
        <w:rPr>
          <w:color w:val="000000" w:themeColor="text1"/>
          <w:sz w:val="22"/>
        </w:rPr>
        <w:br w:type="page"/>
      </w:r>
      <w:r w:rsidR="0074029A" w:rsidRPr="00AD5A3E">
        <w:rPr>
          <w:b/>
          <w:color w:val="000000" w:themeColor="text1"/>
          <w:sz w:val="22"/>
        </w:rPr>
        <w:lastRenderedPageBreak/>
        <w:t xml:space="preserve">Appendix </w:t>
      </w:r>
      <w:r w:rsidR="00F445A9" w:rsidRPr="00AD5A3E">
        <w:rPr>
          <w:b/>
          <w:color w:val="000000" w:themeColor="text1"/>
          <w:sz w:val="22"/>
        </w:rPr>
        <w:t>9</w:t>
      </w:r>
      <w:r w:rsidR="004B2464" w:rsidRPr="00AD5A3E">
        <w:rPr>
          <w:b/>
          <w:color w:val="000000" w:themeColor="text1"/>
          <w:sz w:val="22"/>
        </w:rPr>
        <w:t xml:space="preserve"> Resources</w:t>
      </w:r>
    </w:p>
    <w:p w14:paraId="3FD0EF17" w14:textId="0C0EDA65" w:rsidR="0074029A" w:rsidRPr="00AD5A3E" w:rsidRDefault="0074029A" w:rsidP="0074029A">
      <w:pPr>
        <w:rPr>
          <w:color w:val="000000" w:themeColor="text1"/>
          <w:sz w:val="22"/>
        </w:rPr>
      </w:pPr>
      <w:r w:rsidRPr="00AD5A3E">
        <w:rPr>
          <w:color w:val="000000" w:themeColor="text1"/>
          <w:sz w:val="22"/>
        </w:rPr>
        <w:t xml:space="preserve">Further advice on </w:t>
      </w:r>
      <w:r w:rsidR="00470111" w:rsidRPr="00AD5A3E">
        <w:rPr>
          <w:color w:val="000000" w:themeColor="text1"/>
          <w:sz w:val="22"/>
        </w:rPr>
        <w:t>Safeguarding and C</w:t>
      </w:r>
      <w:r w:rsidRPr="00AD5A3E">
        <w:rPr>
          <w:color w:val="000000" w:themeColor="text1"/>
          <w:sz w:val="22"/>
        </w:rPr>
        <w:t xml:space="preserve">hild </w:t>
      </w:r>
      <w:r w:rsidR="00470111" w:rsidRPr="00AD5A3E">
        <w:rPr>
          <w:color w:val="000000" w:themeColor="text1"/>
          <w:sz w:val="22"/>
        </w:rPr>
        <w:t>P</w:t>
      </w:r>
      <w:r w:rsidRPr="00AD5A3E">
        <w:rPr>
          <w:color w:val="000000" w:themeColor="text1"/>
          <w:sz w:val="22"/>
        </w:rPr>
        <w:t>rotection is available from:</w:t>
      </w:r>
    </w:p>
    <w:p w14:paraId="772304E7" w14:textId="77777777" w:rsidR="0033180A" w:rsidRPr="00AD5A3E" w:rsidRDefault="0033180A" w:rsidP="0033180A">
      <w:pPr>
        <w:spacing w:after="0"/>
        <w:rPr>
          <w:color w:val="000000" w:themeColor="text1"/>
          <w:sz w:val="22"/>
        </w:rPr>
      </w:pPr>
      <w:r w:rsidRPr="00AD5A3E">
        <w:rPr>
          <w:color w:val="000000" w:themeColor="text1"/>
          <w:sz w:val="22"/>
        </w:rPr>
        <w:t xml:space="preserve">Anti-Bullying Alliance:  </w:t>
      </w:r>
      <w:hyperlink r:id="rId26" w:history="1">
        <w:r w:rsidRPr="00AD5A3E">
          <w:rPr>
            <w:rStyle w:val="Hyperlink"/>
            <w:color w:val="000000" w:themeColor="text1"/>
            <w:sz w:val="22"/>
          </w:rPr>
          <w:t>http://anti-bullyingalliance.org.uk/</w:t>
        </w:r>
      </w:hyperlink>
      <w:r w:rsidRPr="00AD5A3E">
        <w:rPr>
          <w:color w:val="000000" w:themeColor="text1"/>
          <w:sz w:val="22"/>
        </w:rPr>
        <w:t xml:space="preserve"> </w:t>
      </w:r>
    </w:p>
    <w:p w14:paraId="157FFA72" w14:textId="77777777" w:rsidR="0033180A" w:rsidRPr="00AD5A3E" w:rsidRDefault="0033180A" w:rsidP="0033180A">
      <w:pPr>
        <w:spacing w:after="0"/>
        <w:rPr>
          <w:color w:val="000000" w:themeColor="text1"/>
          <w:sz w:val="22"/>
        </w:rPr>
      </w:pPr>
    </w:p>
    <w:p w14:paraId="69B7A9E0" w14:textId="77777777" w:rsidR="0033180A" w:rsidRPr="00AD5A3E" w:rsidRDefault="0033180A" w:rsidP="0033180A">
      <w:pPr>
        <w:spacing w:after="0"/>
        <w:rPr>
          <w:color w:val="000000" w:themeColor="text1"/>
          <w:sz w:val="22"/>
        </w:rPr>
      </w:pPr>
      <w:r w:rsidRPr="00AD5A3E">
        <w:rPr>
          <w:color w:val="000000" w:themeColor="text1"/>
          <w:sz w:val="22"/>
        </w:rPr>
        <w:t xml:space="preserve">Beat Bullying:  </w:t>
      </w:r>
      <w:hyperlink r:id="rId27" w:history="1">
        <w:r w:rsidRPr="00AD5A3E">
          <w:rPr>
            <w:rStyle w:val="Hyperlink"/>
            <w:color w:val="000000" w:themeColor="text1"/>
            <w:sz w:val="22"/>
          </w:rPr>
          <w:t>http://www.beatbullying.org/</w:t>
        </w:r>
      </w:hyperlink>
    </w:p>
    <w:p w14:paraId="24335E1E" w14:textId="77777777" w:rsidR="0033180A" w:rsidRPr="00AD5A3E" w:rsidRDefault="0033180A" w:rsidP="0033180A">
      <w:pPr>
        <w:spacing w:after="0"/>
        <w:rPr>
          <w:color w:val="000000" w:themeColor="text1"/>
          <w:sz w:val="22"/>
        </w:rPr>
      </w:pPr>
    </w:p>
    <w:p w14:paraId="542C8DA1" w14:textId="308BA51B" w:rsidR="0033180A" w:rsidRPr="00AD5A3E" w:rsidRDefault="0033180A" w:rsidP="0033180A">
      <w:pPr>
        <w:spacing w:after="0"/>
        <w:rPr>
          <w:rStyle w:val="Hyperlink"/>
          <w:color w:val="000000" w:themeColor="text1"/>
          <w:sz w:val="22"/>
        </w:rPr>
      </w:pPr>
      <w:r w:rsidRPr="00AD5A3E">
        <w:rPr>
          <w:color w:val="000000" w:themeColor="text1"/>
          <w:sz w:val="22"/>
        </w:rPr>
        <w:t xml:space="preserve">Childline:  </w:t>
      </w:r>
      <w:hyperlink r:id="rId28" w:history="1">
        <w:r w:rsidRPr="00AD5A3E">
          <w:rPr>
            <w:rStyle w:val="Hyperlink"/>
            <w:color w:val="000000" w:themeColor="text1"/>
            <w:sz w:val="22"/>
          </w:rPr>
          <w:t>http://www.childline.org.uk/pages/home.aspx</w:t>
        </w:r>
      </w:hyperlink>
    </w:p>
    <w:p w14:paraId="7849B7A0" w14:textId="77777777" w:rsidR="0033180A" w:rsidRPr="00AD5A3E" w:rsidRDefault="0033180A" w:rsidP="0033180A">
      <w:pPr>
        <w:spacing w:after="0"/>
        <w:rPr>
          <w:color w:val="000000" w:themeColor="text1"/>
          <w:sz w:val="22"/>
        </w:rPr>
      </w:pPr>
    </w:p>
    <w:p w14:paraId="5126B943" w14:textId="77777777" w:rsidR="0033180A" w:rsidRPr="00AD5A3E" w:rsidRDefault="0033180A" w:rsidP="0033180A">
      <w:pPr>
        <w:spacing w:after="0"/>
        <w:rPr>
          <w:color w:val="000000" w:themeColor="text1"/>
          <w:sz w:val="22"/>
        </w:rPr>
      </w:pPr>
      <w:r w:rsidRPr="00AD5A3E">
        <w:rPr>
          <w:color w:val="000000" w:themeColor="text1"/>
          <w:sz w:val="22"/>
        </w:rPr>
        <w:t xml:space="preserve">Childnet International –making the internet a great and safe place for children. Includes resources for professionals and parents </w:t>
      </w:r>
      <w:hyperlink r:id="rId29" w:history="1">
        <w:r w:rsidRPr="00AD5A3E">
          <w:rPr>
            <w:rStyle w:val="Hyperlink"/>
            <w:color w:val="000000" w:themeColor="text1"/>
            <w:sz w:val="22"/>
          </w:rPr>
          <w:t>http://www.childnet.com/</w:t>
        </w:r>
      </w:hyperlink>
    </w:p>
    <w:p w14:paraId="559E2F5B" w14:textId="77777777" w:rsidR="0033180A" w:rsidRPr="00AD5A3E" w:rsidRDefault="0033180A" w:rsidP="0033180A">
      <w:pPr>
        <w:spacing w:after="0"/>
        <w:rPr>
          <w:color w:val="000000" w:themeColor="text1"/>
          <w:sz w:val="22"/>
        </w:rPr>
      </w:pPr>
    </w:p>
    <w:p w14:paraId="52D6473A" w14:textId="4015E687" w:rsidR="0033180A" w:rsidRPr="00AD5A3E" w:rsidRDefault="0033180A" w:rsidP="0074029A">
      <w:pPr>
        <w:rPr>
          <w:color w:val="000000" w:themeColor="text1"/>
          <w:sz w:val="22"/>
        </w:rPr>
      </w:pPr>
      <w:r w:rsidRPr="00AD5A3E">
        <w:rPr>
          <w:color w:val="000000" w:themeColor="text1"/>
          <w:sz w:val="22"/>
        </w:rPr>
        <w:t xml:space="preserve">DfE: </w:t>
      </w:r>
      <w:hyperlink r:id="rId30" w:history="1">
        <w:r w:rsidRPr="00AD5A3E">
          <w:rPr>
            <w:color w:val="000000" w:themeColor="text1"/>
            <w:u w:val="single"/>
          </w:rPr>
          <w:t>https://www.gov.uk/government/publications/data-protection-toolkit-for-schools</w:t>
        </w:r>
      </w:hyperlink>
    </w:p>
    <w:p w14:paraId="55E4CFF4" w14:textId="77777777" w:rsidR="00F555EF" w:rsidRPr="00AD5A3E" w:rsidRDefault="00D66426" w:rsidP="00F555EF">
      <w:pPr>
        <w:rPr>
          <w:color w:val="000000" w:themeColor="text1"/>
        </w:rPr>
      </w:pPr>
      <w:r w:rsidRPr="00AD5A3E">
        <w:rPr>
          <w:color w:val="000000" w:themeColor="text1"/>
          <w:sz w:val="22"/>
        </w:rPr>
        <w:t xml:space="preserve">DfE: </w:t>
      </w:r>
      <w:hyperlink r:id="rId31" w:history="1">
        <w:r w:rsidR="00F555EF" w:rsidRPr="00AD5A3E">
          <w:rPr>
            <w:color w:val="000000" w:themeColor="text1"/>
            <w:u w:val="single"/>
          </w:rPr>
          <w:t>https://www.gov.uk/government/publications/teaching-online-safety-in-schools</w:t>
        </w:r>
      </w:hyperlink>
    </w:p>
    <w:p w14:paraId="69669720" w14:textId="73D5387C" w:rsidR="00842885" w:rsidRPr="00AD5A3E" w:rsidRDefault="00842885" w:rsidP="00F555EF">
      <w:pPr>
        <w:rPr>
          <w:color w:val="000000" w:themeColor="text1"/>
          <w:sz w:val="22"/>
        </w:rPr>
      </w:pPr>
      <w:r w:rsidRPr="00AD5A3E">
        <w:rPr>
          <w:color w:val="000000" w:themeColor="text1"/>
          <w:sz w:val="22"/>
        </w:rPr>
        <w:t xml:space="preserve">National Crime Agency's CEOP education programme Thinkuknow (includes resources for professionals and parents) </w:t>
      </w:r>
      <w:hyperlink r:id="rId32" w:history="1">
        <w:r w:rsidRPr="00AD5A3E">
          <w:rPr>
            <w:rStyle w:val="Hyperlink"/>
            <w:color w:val="000000" w:themeColor="text1"/>
            <w:sz w:val="22"/>
          </w:rPr>
          <w:t>https://www.thinkuknow.co.uk/</w:t>
        </w:r>
      </w:hyperlink>
      <w:r w:rsidRPr="00AD5A3E">
        <w:rPr>
          <w:color w:val="000000" w:themeColor="text1"/>
          <w:sz w:val="22"/>
        </w:rPr>
        <w:t xml:space="preserve"> </w:t>
      </w:r>
    </w:p>
    <w:p w14:paraId="1839D55A" w14:textId="77777777" w:rsidR="0033180A" w:rsidRPr="00AD5A3E" w:rsidRDefault="0033180A" w:rsidP="0033180A">
      <w:pPr>
        <w:spacing w:after="0"/>
        <w:rPr>
          <w:color w:val="000000" w:themeColor="text1"/>
          <w:sz w:val="22"/>
        </w:rPr>
      </w:pPr>
      <w:r w:rsidRPr="00AD5A3E">
        <w:rPr>
          <w:rFonts w:cs="Arial"/>
          <w:color w:val="000000" w:themeColor="text1"/>
          <w:sz w:val="24"/>
          <w:szCs w:val="24"/>
          <w:shd w:val="clear" w:color="auto" w:fill="FFFFFF"/>
        </w:rPr>
        <w:t xml:space="preserve">National Police Chiefs' Council: </w:t>
      </w:r>
      <w:hyperlink r:id="rId33" w:history="1">
        <w:r w:rsidRPr="00AD5A3E">
          <w:rPr>
            <w:rStyle w:val="Hyperlink"/>
            <w:color w:val="000000" w:themeColor="text1"/>
          </w:rPr>
          <w:t>https://www.npcc.police.uk/documents/Children%20and%20Young%20people/When%20to%20call%20police%20guidance%20for%20schools%20and%20colleges.pdf</w:t>
        </w:r>
      </w:hyperlink>
    </w:p>
    <w:p w14:paraId="78E19C58" w14:textId="77777777" w:rsidR="0033180A" w:rsidRPr="00AD5A3E" w:rsidRDefault="0033180A" w:rsidP="005024F4">
      <w:pPr>
        <w:spacing w:after="0"/>
        <w:rPr>
          <w:color w:val="000000" w:themeColor="text1"/>
          <w:sz w:val="22"/>
        </w:rPr>
      </w:pPr>
    </w:p>
    <w:p w14:paraId="4D7126FD" w14:textId="7DBA8DDF" w:rsidR="0074029A" w:rsidRPr="00AD5A3E" w:rsidRDefault="0074029A" w:rsidP="005024F4">
      <w:pPr>
        <w:spacing w:after="0"/>
        <w:rPr>
          <w:rStyle w:val="Hyperlink"/>
          <w:color w:val="000000" w:themeColor="text1"/>
          <w:sz w:val="22"/>
        </w:rPr>
      </w:pPr>
      <w:r w:rsidRPr="00AD5A3E">
        <w:rPr>
          <w:color w:val="000000" w:themeColor="text1"/>
          <w:sz w:val="22"/>
        </w:rPr>
        <w:t xml:space="preserve">NSPCC:  </w:t>
      </w:r>
      <w:hyperlink r:id="rId34" w:history="1">
        <w:r w:rsidR="005024F4" w:rsidRPr="00AD5A3E">
          <w:rPr>
            <w:rStyle w:val="Hyperlink"/>
            <w:color w:val="000000" w:themeColor="text1"/>
            <w:sz w:val="22"/>
          </w:rPr>
          <w:t>http://www.nspcc.org.uk/</w:t>
        </w:r>
      </w:hyperlink>
    </w:p>
    <w:p w14:paraId="27F3BD15" w14:textId="4CA99CA1" w:rsidR="003A6065" w:rsidRPr="00AD5A3E" w:rsidRDefault="003A6065" w:rsidP="005024F4">
      <w:pPr>
        <w:spacing w:after="0"/>
        <w:rPr>
          <w:rStyle w:val="Hyperlink"/>
          <w:color w:val="000000" w:themeColor="text1"/>
          <w:sz w:val="22"/>
        </w:rPr>
      </w:pPr>
    </w:p>
    <w:p w14:paraId="4C355D8F" w14:textId="5F100DD9" w:rsidR="00842885" w:rsidRPr="00AD5A3E" w:rsidRDefault="00842885" w:rsidP="0033180A">
      <w:pPr>
        <w:spacing w:after="0"/>
        <w:rPr>
          <w:color w:val="000000" w:themeColor="text1"/>
          <w:sz w:val="22"/>
        </w:rPr>
      </w:pPr>
      <w:r w:rsidRPr="00AD5A3E">
        <w:rPr>
          <w:color w:val="000000" w:themeColor="text1"/>
          <w:sz w:val="22"/>
        </w:rPr>
        <w:t xml:space="preserve">Public Health England: </w:t>
      </w:r>
      <w:hyperlink r:id="rId35" w:history="1">
        <w:r w:rsidR="009F35D2" w:rsidRPr="00AD5A3E">
          <w:rPr>
            <w:color w:val="000000" w:themeColor="text1"/>
            <w:u w:val="single"/>
          </w:rPr>
          <w:t>https://campaignresources.phe.gov.uk/schools/topics/mental-wellbeing/overview</w:t>
        </w:r>
      </w:hyperlink>
    </w:p>
    <w:p w14:paraId="29A9DEB9" w14:textId="77777777" w:rsidR="00842885" w:rsidRPr="00AD5A3E" w:rsidRDefault="00842885" w:rsidP="0033180A">
      <w:pPr>
        <w:spacing w:after="0"/>
        <w:rPr>
          <w:color w:val="000000" w:themeColor="text1"/>
          <w:sz w:val="22"/>
        </w:rPr>
      </w:pPr>
    </w:p>
    <w:p w14:paraId="04B6A379" w14:textId="36530314" w:rsidR="0033180A" w:rsidRPr="00AD5A3E" w:rsidRDefault="0033180A" w:rsidP="0033180A">
      <w:pPr>
        <w:spacing w:after="0"/>
        <w:rPr>
          <w:color w:val="000000" w:themeColor="text1"/>
          <w:sz w:val="22"/>
        </w:rPr>
      </w:pPr>
      <w:r w:rsidRPr="00AD5A3E">
        <w:rPr>
          <w:color w:val="000000" w:themeColor="text1"/>
          <w:sz w:val="22"/>
        </w:rPr>
        <w:t xml:space="preserve">Safer Internet Centre </w:t>
      </w:r>
      <w:hyperlink r:id="rId36" w:history="1">
        <w:r w:rsidRPr="00AD5A3E">
          <w:rPr>
            <w:rStyle w:val="Hyperlink"/>
            <w:color w:val="000000" w:themeColor="text1"/>
            <w:sz w:val="22"/>
          </w:rPr>
          <w:t>http://www.saferinternet.org.uk/</w:t>
        </w:r>
      </w:hyperlink>
    </w:p>
    <w:p w14:paraId="08F18564" w14:textId="77777777" w:rsidR="005024F4" w:rsidRPr="00AD5A3E" w:rsidRDefault="005024F4" w:rsidP="005024F4">
      <w:pPr>
        <w:spacing w:after="0"/>
        <w:rPr>
          <w:color w:val="000000" w:themeColor="text1"/>
          <w:sz w:val="22"/>
        </w:rPr>
      </w:pPr>
    </w:p>
    <w:p w14:paraId="65FCA7C4" w14:textId="77777777" w:rsidR="00C62082" w:rsidRPr="00AD5A3E" w:rsidRDefault="0074029A" w:rsidP="005024F4">
      <w:pPr>
        <w:spacing w:after="0"/>
        <w:rPr>
          <w:color w:val="000000" w:themeColor="text1"/>
          <w:sz w:val="22"/>
        </w:rPr>
      </w:pPr>
      <w:r w:rsidRPr="00AD5A3E">
        <w:rPr>
          <w:color w:val="000000" w:themeColor="text1"/>
          <w:sz w:val="22"/>
        </w:rPr>
        <w:t xml:space="preserve">Transgender </w:t>
      </w:r>
    </w:p>
    <w:p w14:paraId="71CA4890" w14:textId="77777777" w:rsidR="00C62082" w:rsidRPr="00AD5A3E" w:rsidRDefault="00C62082" w:rsidP="005024F4">
      <w:pPr>
        <w:spacing w:after="0"/>
        <w:rPr>
          <w:color w:val="000000" w:themeColor="text1"/>
          <w:sz w:val="22"/>
        </w:rPr>
      </w:pPr>
    </w:p>
    <w:p w14:paraId="05CEB4CA" w14:textId="352ECD09" w:rsidR="0074029A" w:rsidRPr="00AD5A3E" w:rsidRDefault="009F5EE8" w:rsidP="005024F4">
      <w:pPr>
        <w:spacing w:after="0"/>
        <w:rPr>
          <w:color w:val="000000" w:themeColor="text1"/>
          <w:sz w:val="22"/>
        </w:rPr>
      </w:pPr>
      <w:hyperlink r:id="rId37" w:history="1">
        <w:r w:rsidR="00D24CCA" w:rsidRPr="00AD5A3E">
          <w:rPr>
            <w:rStyle w:val="Hyperlink"/>
            <w:color w:val="000000" w:themeColor="text1"/>
            <w:sz w:val="22"/>
          </w:rPr>
          <w:t>http://www.mermaidsuk.org.uk/</w:t>
        </w:r>
      </w:hyperlink>
    </w:p>
    <w:p w14:paraId="65FA4F38" w14:textId="77777777" w:rsidR="005024F4" w:rsidRPr="00AD5A3E" w:rsidRDefault="005024F4" w:rsidP="005024F4">
      <w:pPr>
        <w:spacing w:after="0"/>
        <w:rPr>
          <w:color w:val="000000" w:themeColor="text1"/>
          <w:sz w:val="22"/>
        </w:rPr>
      </w:pPr>
    </w:p>
    <w:p w14:paraId="4EBE0D21" w14:textId="77777777" w:rsidR="0074029A" w:rsidRPr="00AD5A3E" w:rsidRDefault="009F5EE8" w:rsidP="005024F4">
      <w:pPr>
        <w:spacing w:after="0"/>
        <w:rPr>
          <w:color w:val="000000" w:themeColor="text1"/>
          <w:sz w:val="22"/>
        </w:rPr>
      </w:pPr>
      <w:hyperlink r:id="rId38" w:history="1">
        <w:r w:rsidR="005024F4" w:rsidRPr="00AD5A3E">
          <w:rPr>
            <w:rStyle w:val="Hyperlink"/>
            <w:color w:val="000000" w:themeColor="text1"/>
            <w:sz w:val="22"/>
          </w:rPr>
          <w:t>http://www.mermaidsuk.org.uk/assets/media/East%20Sussex%20schools%20transgender%20toolkit.pdf</w:t>
        </w:r>
      </w:hyperlink>
    </w:p>
    <w:p w14:paraId="6C0A9981" w14:textId="77777777" w:rsidR="005024F4" w:rsidRPr="00AD5A3E" w:rsidRDefault="005024F4" w:rsidP="005024F4">
      <w:pPr>
        <w:spacing w:after="0"/>
        <w:rPr>
          <w:color w:val="000000" w:themeColor="text1"/>
          <w:sz w:val="22"/>
        </w:rPr>
      </w:pPr>
    </w:p>
    <w:p w14:paraId="6DAFE6FE" w14:textId="77777777" w:rsidR="0074029A" w:rsidRPr="00AD5A3E" w:rsidRDefault="009F5EE8" w:rsidP="005024F4">
      <w:pPr>
        <w:spacing w:after="0"/>
        <w:rPr>
          <w:color w:val="000000" w:themeColor="text1"/>
          <w:sz w:val="22"/>
        </w:rPr>
      </w:pPr>
      <w:hyperlink r:id="rId39" w:history="1">
        <w:r w:rsidR="005024F4" w:rsidRPr="00AD5A3E">
          <w:rPr>
            <w:rStyle w:val="Hyperlink"/>
            <w:color w:val="000000" w:themeColor="text1"/>
            <w:sz w:val="22"/>
          </w:rPr>
          <w:t>https://uktrans.info/70-topic-overviews/328-resources-for-schools</w:t>
        </w:r>
      </w:hyperlink>
    </w:p>
    <w:p w14:paraId="103D854E" w14:textId="77777777" w:rsidR="005024F4" w:rsidRPr="00AD5A3E" w:rsidRDefault="005024F4" w:rsidP="005024F4">
      <w:pPr>
        <w:spacing w:after="0"/>
        <w:rPr>
          <w:color w:val="000000" w:themeColor="text1"/>
          <w:sz w:val="22"/>
        </w:rPr>
      </w:pPr>
    </w:p>
    <w:p w14:paraId="232FAB86" w14:textId="77777777" w:rsidR="0074029A" w:rsidRPr="00AD5A3E" w:rsidRDefault="009F5EE8" w:rsidP="005024F4">
      <w:pPr>
        <w:spacing w:after="0"/>
        <w:rPr>
          <w:rStyle w:val="Hyperlink"/>
          <w:color w:val="000000" w:themeColor="text1"/>
          <w:sz w:val="22"/>
        </w:rPr>
      </w:pPr>
      <w:hyperlink r:id="rId40" w:history="1">
        <w:r w:rsidR="005024F4" w:rsidRPr="00AD5A3E">
          <w:rPr>
            <w:rStyle w:val="Hyperlink"/>
            <w:color w:val="000000" w:themeColor="text1"/>
            <w:sz w:val="22"/>
          </w:rPr>
          <w:t>https://www.intercomtrust.org.uk/item/55-schools-transgender-guidance-july-2015</w:t>
        </w:r>
      </w:hyperlink>
    </w:p>
    <w:p w14:paraId="76D3F145" w14:textId="77777777" w:rsidR="004B2464" w:rsidRPr="00AD5A3E" w:rsidRDefault="004B2464" w:rsidP="005024F4">
      <w:pPr>
        <w:spacing w:after="0"/>
        <w:rPr>
          <w:rStyle w:val="Hyperlink"/>
          <w:color w:val="000000" w:themeColor="text1"/>
          <w:sz w:val="22"/>
        </w:rPr>
      </w:pPr>
    </w:p>
    <w:p w14:paraId="58AF475F" w14:textId="2ABBCF62" w:rsidR="004B2464" w:rsidRPr="00AD5A3E" w:rsidRDefault="00D66426" w:rsidP="005024F4">
      <w:pPr>
        <w:spacing w:after="0"/>
        <w:rPr>
          <w:rStyle w:val="Hyperlink"/>
          <w:color w:val="000000" w:themeColor="text1"/>
          <w:sz w:val="22"/>
        </w:rPr>
      </w:pPr>
      <w:r w:rsidRPr="00AD5A3E">
        <w:rPr>
          <w:color w:val="000000" w:themeColor="text1"/>
          <w:sz w:val="22"/>
        </w:rPr>
        <w:t xml:space="preserve">UK Council for Internet Safety (UKCIS) guidance: </w:t>
      </w:r>
      <w:hyperlink r:id="rId41" w:history="1">
        <w:r w:rsidR="00875D9E" w:rsidRPr="00AD5A3E">
          <w:rPr>
            <w:color w:val="000000" w:themeColor="text1"/>
            <w:u w:val="single"/>
          </w:rPr>
          <w:t>https://www.gov.uk/government/publications/education-for-a-connected-world</w:t>
        </w:r>
      </w:hyperlink>
    </w:p>
    <w:p w14:paraId="5751EF49" w14:textId="77777777" w:rsidR="004B2464" w:rsidRPr="00AD5A3E" w:rsidRDefault="004B2464" w:rsidP="005024F4">
      <w:pPr>
        <w:spacing w:after="0"/>
        <w:rPr>
          <w:rStyle w:val="Hyperlink"/>
          <w:color w:val="000000" w:themeColor="text1"/>
          <w:sz w:val="22"/>
        </w:rPr>
      </w:pPr>
    </w:p>
    <w:p w14:paraId="7D55B34F" w14:textId="77777777" w:rsidR="004B2464" w:rsidRPr="00AD5A3E" w:rsidRDefault="004B2464" w:rsidP="005024F4">
      <w:pPr>
        <w:spacing w:after="0"/>
        <w:rPr>
          <w:rStyle w:val="Hyperlink"/>
          <w:color w:val="000000" w:themeColor="text1"/>
          <w:sz w:val="22"/>
        </w:rPr>
      </w:pPr>
    </w:p>
    <w:p w14:paraId="695E6750" w14:textId="77777777" w:rsidR="00E10111" w:rsidRPr="00AD5A3E" w:rsidRDefault="00E10111">
      <w:pPr>
        <w:rPr>
          <w:b/>
          <w:bCs/>
          <w:color w:val="000000" w:themeColor="text1"/>
          <w:sz w:val="22"/>
        </w:rPr>
      </w:pPr>
      <w:r w:rsidRPr="00AD5A3E">
        <w:rPr>
          <w:b/>
          <w:bCs/>
          <w:color w:val="000000" w:themeColor="text1"/>
          <w:sz w:val="22"/>
        </w:rPr>
        <w:br w:type="page"/>
      </w:r>
    </w:p>
    <w:p w14:paraId="43733366" w14:textId="0D9D5F51" w:rsidR="005024F4" w:rsidRPr="00AD5A3E" w:rsidRDefault="004B2464">
      <w:pPr>
        <w:rPr>
          <w:b/>
          <w:bCs/>
          <w:color w:val="000000" w:themeColor="text1"/>
          <w:sz w:val="22"/>
        </w:rPr>
      </w:pPr>
      <w:r w:rsidRPr="00AD5A3E">
        <w:rPr>
          <w:b/>
          <w:bCs/>
          <w:color w:val="000000" w:themeColor="text1"/>
          <w:sz w:val="22"/>
        </w:rPr>
        <w:lastRenderedPageBreak/>
        <w:t>Appendix 10 – MASH Contacts</w:t>
      </w:r>
    </w:p>
    <w:p w14:paraId="3587B6C8" w14:textId="77777777" w:rsidR="005024F4" w:rsidRPr="00AD5A3E" w:rsidRDefault="005024F4" w:rsidP="002A1D93">
      <w:pPr>
        <w:kinsoku w:val="0"/>
        <w:overflowPunct w:val="0"/>
        <w:spacing w:before="96" w:after="0" w:line="240" w:lineRule="auto"/>
        <w:ind w:hanging="709"/>
        <w:jc w:val="center"/>
        <w:textAlignment w:val="baseline"/>
        <w:rPr>
          <w:rFonts w:ascii="Calibri" w:eastAsia="Times New Roman" w:hAnsi="Times New Roman" w:cs="Times New Roman"/>
          <w:b/>
          <w:bCs/>
          <w:color w:val="000000" w:themeColor="text1"/>
          <w:kern w:val="24"/>
          <w:sz w:val="22"/>
          <w:lang w:eastAsia="en-GB"/>
        </w:rPr>
      </w:pPr>
      <w:r w:rsidRPr="00AD5A3E">
        <w:rPr>
          <w:rFonts w:ascii="Calibri" w:eastAsia="Times New Roman" w:hAnsi="Times New Roman" w:cs="Times New Roman"/>
          <w:b/>
          <w:noProof/>
          <w:color w:val="000000" w:themeColor="text1"/>
          <w:kern w:val="24"/>
          <w:sz w:val="22"/>
          <w:lang w:eastAsia="en-GB"/>
        </w:rPr>
        <w:drawing>
          <wp:inline distT="0" distB="0" distL="0" distR="0" wp14:anchorId="3C26BA64" wp14:editId="34C96732">
            <wp:extent cx="37719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327BF19F" w14:textId="77777777" w:rsidR="005024F4" w:rsidRPr="00AD5A3E" w:rsidRDefault="005024F4" w:rsidP="002A1D93">
      <w:pPr>
        <w:kinsoku w:val="0"/>
        <w:overflowPunct w:val="0"/>
        <w:spacing w:before="96"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bCs/>
          <w:color w:val="000000" w:themeColor="text1"/>
          <w:kern w:val="24"/>
          <w:sz w:val="22"/>
          <w:lang w:eastAsia="en-GB"/>
        </w:rPr>
        <w:t>For Early Help, Consultation and Enquiries please contact</w:t>
      </w:r>
      <w:r w:rsidRPr="00AD5A3E">
        <w:rPr>
          <w:rFonts w:eastAsia="Times New Roman"/>
          <w:color w:val="000000" w:themeColor="text1"/>
          <w:kern w:val="24"/>
          <w:sz w:val="22"/>
          <w:lang w:eastAsia="en-GB"/>
        </w:rPr>
        <w:t>:</w:t>
      </w:r>
    </w:p>
    <w:p w14:paraId="57F127DE"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color w:val="000000" w:themeColor="text1"/>
          <w:kern w:val="24"/>
          <w:sz w:val="22"/>
          <w:lang w:eastAsia="en-GB"/>
        </w:rPr>
        <w:t xml:space="preserve">Telephone: </w:t>
      </w:r>
      <w:r w:rsidRPr="00AD5A3E">
        <w:rPr>
          <w:rFonts w:eastAsia="Times New Roman"/>
          <w:b/>
          <w:bCs/>
          <w:color w:val="000000" w:themeColor="text1"/>
          <w:kern w:val="24"/>
          <w:sz w:val="22"/>
          <w:lang w:eastAsia="en-GB"/>
        </w:rPr>
        <w:t xml:space="preserve"> </w:t>
      </w:r>
      <w:r w:rsidRPr="00AD5A3E">
        <w:rPr>
          <w:rFonts w:eastAsia="Times New Roman"/>
          <w:b/>
          <w:bCs/>
          <w:color w:val="000000" w:themeColor="text1"/>
          <w:kern w:val="24"/>
          <w:sz w:val="22"/>
          <w:u w:val="single"/>
          <w:lang w:eastAsia="en-GB"/>
        </w:rPr>
        <w:t>0345 155 1071</w:t>
      </w:r>
    </w:p>
    <w:p w14:paraId="599357F3"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color w:val="000000" w:themeColor="text1"/>
          <w:kern w:val="24"/>
          <w:sz w:val="22"/>
          <w:lang w:eastAsia="en-GB"/>
        </w:rPr>
        <w:t xml:space="preserve">E-mail: </w:t>
      </w:r>
      <w:hyperlink r:id="rId43" w:history="1">
        <w:r w:rsidRPr="00AD5A3E">
          <w:rPr>
            <w:rFonts w:eastAsia="Times New Roman"/>
            <w:color w:val="000000" w:themeColor="text1"/>
            <w:kern w:val="24"/>
            <w:sz w:val="22"/>
            <w:u w:val="single"/>
            <w:lang w:eastAsia="en-GB"/>
          </w:rPr>
          <w:t>mashsecure@devon.gcsx.gov.uk</w:t>
        </w:r>
      </w:hyperlink>
    </w:p>
    <w:p w14:paraId="04A1D920"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color w:val="000000" w:themeColor="text1"/>
          <w:kern w:val="24"/>
          <w:sz w:val="22"/>
          <w:lang w:eastAsia="en-GB"/>
        </w:rPr>
        <w:t>Fax: 01392 448951</w:t>
      </w:r>
    </w:p>
    <w:p w14:paraId="50135DEA"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color w:val="000000" w:themeColor="text1"/>
          <w:kern w:val="24"/>
          <w:sz w:val="22"/>
          <w:lang w:eastAsia="en-GB"/>
        </w:rPr>
        <w:t>Enquiry Form available at:</w:t>
      </w:r>
    </w:p>
    <w:p w14:paraId="1206CA2E" w14:textId="77777777" w:rsidR="005024F4" w:rsidRPr="00AD5A3E" w:rsidRDefault="009F5EE8" w:rsidP="002A1D93">
      <w:pPr>
        <w:kinsoku w:val="0"/>
        <w:overflowPunct w:val="0"/>
        <w:spacing w:before="72" w:after="0" w:line="240" w:lineRule="auto"/>
        <w:ind w:left="-709"/>
        <w:jc w:val="center"/>
        <w:textAlignment w:val="baseline"/>
        <w:rPr>
          <w:rFonts w:eastAsia="Times New Roman"/>
          <w:color w:val="000000" w:themeColor="text1"/>
          <w:kern w:val="24"/>
          <w:sz w:val="22"/>
          <w:u w:val="single"/>
          <w:lang w:eastAsia="en-GB"/>
        </w:rPr>
      </w:pPr>
      <w:hyperlink r:id="rId44" w:history="1">
        <w:r w:rsidR="005024F4" w:rsidRPr="00AD5A3E">
          <w:rPr>
            <w:rFonts w:eastAsia="Times New Roman"/>
            <w:color w:val="000000" w:themeColor="text1"/>
            <w:kern w:val="24"/>
            <w:sz w:val="22"/>
            <w:u w:val="single"/>
            <w:lang w:eastAsia="en-GB"/>
          </w:rPr>
          <w:t>www.devon.gov.uk/mash-enquiryform.doc</w:t>
        </w:r>
      </w:hyperlink>
    </w:p>
    <w:p w14:paraId="2986F6F7"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p>
    <w:p w14:paraId="39BD3AAC"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color w:val="000000" w:themeColor="text1"/>
          <w:kern w:val="24"/>
          <w:sz w:val="22"/>
          <w:lang w:eastAsia="en-GB"/>
        </w:rPr>
        <w:t xml:space="preserve">Post: </w:t>
      </w:r>
      <w:r w:rsidRPr="00AD5A3E">
        <w:rPr>
          <w:rFonts w:eastAsia="Times New Roman"/>
          <w:b/>
          <w:bCs/>
          <w:color w:val="000000" w:themeColor="text1"/>
          <w:kern w:val="24"/>
          <w:sz w:val="22"/>
          <w:lang w:eastAsia="en-GB"/>
        </w:rPr>
        <w:t>Multi-Agency Safeguarding Hub, P.O. Box 723, Exeter EX1 9QS</w:t>
      </w:r>
    </w:p>
    <w:p w14:paraId="2B80A344"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color w:val="000000" w:themeColor="text1"/>
          <w:kern w:val="24"/>
          <w:sz w:val="22"/>
          <w:lang w:eastAsia="en-GB"/>
        </w:rPr>
        <w:t>Emergency Duty Team</w:t>
      </w:r>
      <w:r w:rsidRPr="00AD5A3E">
        <w:rPr>
          <w:rFonts w:eastAsia="Times New Roman"/>
          <w:color w:val="000000" w:themeColor="text1"/>
          <w:kern w:val="24"/>
          <w:sz w:val="22"/>
          <w:lang w:eastAsia="en-GB"/>
        </w:rPr>
        <w:t xml:space="preserve"> – out of hours</w:t>
      </w:r>
    </w:p>
    <w:p w14:paraId="010425D3"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bCs/>
          <w:color w:val="000000" w:themeColor="text1"/>
          <w:kern w:val="24"/>
          <w:sz w:val="22"/>
          <w:lang w:eastAsia="en-GB"/>
        </w:rPr>
        <w:t>0845 6000 388</w:t>
      </w:r>
    </w:p>
    <w:p w14:paraId="172BB305" w14:textId="77777777" w:rsidR="005024F4" w:rsidRPr="00AD5A3E" w:rsidRDefault="005024F4" w:rsidP="002A1D93">
      <w:pPr>
        <w:kinsoku w:val="0"/>
        <w:overflowPunct w:val="0"/>
        <w:spacing w:before="72" w:after="0" w:line="240" w:lineRule="auto"/>
        <w:ind w:left="-709"/>
        <w:jc w:val="center"/>
        <w:textAlignment w:val="baseline"/>
        <w:rPr>
          <w:rFonts w:eastAsia="Times New Roman"/>
          <w:color w:val="000000" w:themeColor="text1"/>
          <w:kern w:val="24"/>
          <w:sz w:val="22"/>
          <w:lang w:eastAsia="en-GB"/>
        </w:rPr>
      </w:pPr>
      <w:r w:rsidRPr="00AD5A3E">
        <w:rPr>
          <w:rFonts w:eastAsia="Times New Roman"/>
          <w:b/>
          <w:color w:val="000000" w:themeColor="text1"/>
          <w:kern w:val="24"/>
          <w:sz w:val="22"/>
          <w:lang w:eastAsia="en-GB"/>
        </w:rPr>
        <w:t>Police</w:t>
      </w:r>
      <w:r w:rsidRPr="00AD5A3E">
        <w:rPr>
          <w:rFonts w:eastAsia="Times New Roman"/>
          <w:color w:val="000000" w:themeColor="text1"/>
          <w:kern w:val="24"/>
          <w:sz w:val="22"/>
          <w:lang w:eastAsia="en-GB"/>
        </w:rPr>
        <w:t xml:space="preserve"> – non emergency – 101</w:t>
      </w:r>
    </w:p>
    <w:p w14:paraId="027F9678" w14:textId="77777777" w:rsidR="005024F4" w:rsidRPr="00AD5A3E" w:rsidRDefault="005024F4" w:rsidP="002A1D93">
      <w:pPr>
        <w:kinsoku w:val="0"/>
        <w:overflowPunct w:val="0"/>
        <w:spacing w:before="72" w:after="0" w:line="240" w:lineRule="auto"/>
        <w:ind w:left="-709"/>
        <w:jc w:val="center"/>
        <w:textAlignment w:val="baseline"/>
        <w:rPr>
          <w:rFonts w:eastAsia="Times New Roman"/>
          <w:b/>
          <w:bCs/>
          <w:color w:val="000000" w:themeColor="text1"/>
          <w:kern w:val="24"/>
          <w:sz w:val="22"/>
          <w:lang w:eastAsia="en-GB"/>
        </w:rPr>
      </w:pPr>
    </w:p>
    <w:p w14:paraId="73BC3BCA" w14:textId="77777777" w:rsidR="005024F4" w:rsidRPr="00AD5A3E" w:rsidRDefault="005024F4" w:rsidP="002A1D93">
      <w:pPr>
        <w:kinsoku w:val="0"/>
        <w:overflowPunct w:val="0"/>
        <w:spacing w:before="72" w:after="0" w:line="240" w:lineRule="auto"/>
        <w:ind w:left="-709"/>
        <w:jc w:val="center"/>
        <w:textAlignment w:val="baseline"/>
        <w:rPr>
          <w:rFonts w:ascii="Times New Roman" w:eastAsia="Times New Roman" w:hAnsi="Times New Roman"/>
          <w:color w:val="000000" w:themeColor="text1"/>
          <w:sz w:val="22"/>
          <w:lang w:eastAsia="en-GB"/>
        </w:rPr>
      </w:pPr>
      <w:r w:rsidRPr="00AD5A3E">
        <w:rPr>
          <w:rFonts w:eastAsia="Times New Roman"/>
          <w:b/>
          <w:bCs/>
          <w:color w:val="000000" w:themeColor="text1"/>
          <w:kern w:val="24"/>
          <w:sz w:val="22"/>
          <w:lang w:eastAsia="en-GB"/>
        </w:rPr>
        <w:t xml:space="preserve">For all LADO enquiries </w:t>
      </w:r>
      <w:r w:rsidRPr="00AD5A3E">
        <w:rPr>
          <w:rFonts w:eastAsia="Times New Roman"/>
          <w:color w:val="000000" w:themeColor="text1"/>
          <w:kern w:val="24"/>
          <w:sz w:val="22"/>
          <w:lang w:eastAsia="en-GB"/>
        </w:rPr>
        <w:t>Exeter (01392) 384964 Or</w:t>
      </w:r>
    </w:p>
    <w:p w14:paraId="174EB3CE" w14:textId="77777777" w:rsidR="005024F4" w:rsidRPr="00AD5A3E" w:rsidRDefault="009F5EE8" w:rsidP="002A1D93">
      <w:pPr>
        <w:kinsoku w:val="0"/>
        <w:overflowPunct w:val="0"/>
        <w:spacing w:before="72" w:after="0" w:line="240" w:lineRule="auto"/>
        <w:ind w:left="-709"/>
        <w:jc w:val="center"/>
        <w:textAlignment w:val="baseline"/>
        <w:rPr>
          <w:rFonts w:eastAsia="Times New Roman"/>
          <w:b/>
          <w:bCs/>
          <w:color w:val="000000" w:themeColor="text1"/>
          <w:kern w:val="24"/>
          <w:sz w:val="22"/>
          <w:lang w:eastAsia="en-GB"/>
        </w:rPr>
      </w:pPr>
      <w:hyperlink r:id="rId45" w:history="1">
        <w:r w:rsidR="005024F4" w:rsidRPr="00AD5A3E">
          <w:rPr>
            <w:rFonts w:eastAsia="Times New Roman"/>
            <w:b/>
            <w:bCs/>
            <w:color w:val="000000" w:themeColor="text1"/>
            <w:kern w:val="24"/>
            <w:sz w:val="22"/>
            <w:lang w:eastAsia="en-GB"/>
          </w:rPr>
          <w:t>http://www.devon.gov.uk/lado</w:t>
        </w:r>
      </w:hyperlink>
    </w:p>
    <w:p w14:paraId="41549890" w14:textId="77777777" w:rsidR="00096D2F" w:rsidRPr="00AD5A3E" w:rsidRDefault="00096D2F" w:rsidP="002A1D93">
      <w:pPr>
        <w:kinsoku w:val="0"/>
        <w:overflowPunct w:val="0"/>
        <w:spacing w:before="72" w:after="0" w:line="240" w:lineRule="auto"/>
        <w:ind w:left="-709"/>
        <w:jc w:val="center"/>
        <w:textAlignment w:val="baseline"/>
        <w:rPr>
          <w:rFonts w:eastAsia="Times New Roman"/>
          <w:b/>
          <w:bCs/>
          <w:color w:val="000000" w:themeColor="text1"/>
          <w:kern w:val="24"/>
          <w:sz w:val="22"/>
          <w:lang w:eastAsia="en-GB"/>
        </w:rPr>
      </w:pPr>
    </w:p>
    <w:p w14:paraId="656DA507" w14:textId="77777777" w:rsidR="005024F4" w:rsidRPr="00AD5A3E" w:rsidRDefault="005024F4" w:rsidP="002A1D93">
      <w:pPr>
        <w:kinsoku w:val="0"/>
        <w:overflowPunct w:val="0"/>
        <w:spacing w:before="72" w:after="0" w:line="240" w:lineRule="auto"/>
        <w:ind w:left="-709"/>
        <w:jc w:val="center"/>
        <w:textAlignment w:val="baseline"/>
        <w:rPr>
          <w:rFonts w:eastAsia="Times New Roman" w:cs="Calibri"/>
          <w:b/>
          <w:color w:val="000000" w:themeColor="text1"/>
          <w:sz w:val="22"/>
          <w:lang w:eastAsia="en-GB"/>
        </w:rPr>
      </w:pPr>
      <w:r w:rsidRPr="00AD5A3E">
        <w:rPr>
          <w:rFonts w:eastAsia="Times New Roman" w:cs="Calibri"/>
          <w:b/>
          <w:color w:val="000000" w:themeColor="text1"/>
          <w:sz w:val="22"/>
          <w:lang w:eastAsia="en-GB"/>
        </w:rPr>
        <w:t>Early Help Team</w:t>
      </w:r>
    </w:p>
    <w:p w14:paraId="3A60D9C8" w14:textId="77777777" w:rsidR="00096D2F" w:rsidRPr="00AD5A3E" w:rsidRDefault="00096D2F" w:rsidP="002A1D93">
      <w:pPr>
        <w:kinsoku w:val="0"/>
        <w:overflowPunct w:val="0"/>
        <w:spacing w:before="72" w:after="0" w:line="240" w:lineRule="auto"/>
        <w:ind w:left="-709"/>
        <w:jc w:val="center"/>
        <w:textAlignment w:val="baseline"/>
        <w:rPr>
          <w:rFonts w:eastAsia="Times New Roman" w:cs="Calibri"/>
          <w:b/>
          <w:color w:val="000000" w:themeColor="text1"/>
          <w:sz w:val="22"/>
          <w:u w:val="single"/>
          <w:lang w:eastAsia="en-GB"/>
        </w:rPr>
      </w:pPr>
    </w:p>
    <w:p w14:paraId="308F9823"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Senior Manager: Phillippa Court</w:t>
      </w:r>
    </w:p>
    <w:p w14:paraId="0FCC3F53"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Manager Exeter and South:  Stephen Matthewman 07790362310</w:t>
      </w:r>
    </w:p>
    <w:p w14:paraId="29A60701"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 xml:space="preserve">Manager Mid &amp; </w:t>
      </w:r>
      <w:r w:rsidR="00096D2F" w:rsidRPr="00AD5A3E">
        <w:rPr>
          <w:rFonts w:asciiTheme="minorHAnsi" w:eastAsia="Times New Roman" w:hAnsiTheme="minorHAnsi" w:cstheme="minorHAnsi"/>
          <w:color w:val="000000" w:themeColor="text1"/>
          <w:sz w:val="22"/>
          <w:lang w:eastAsia="en-GB"/>
        </w:rPr>
        <w:t>East:</w:t>
      </w:r>
      <w:r w:rsidRPr="00AD5A3E">
        <w:rPr>
          <w:rFonts w:asciiTheme="minorHAnsi" w:eastAsia="Times New Roman" w:hAnsiTheme="minorHAnsi" w:cstheme="minorHAnsi"/>
          <w:color w:val="000000" w:themeColor="text1"/>
          <w:sz w:val="22"/>
          <w:lang w:eastAsia="en-GB"/>
        </w:rPr>
        <w:t xml:space="preserve"> Ian Flett</w:t>
      </w:r>
    </w:p>
    <w:p w14:paraId="61677F83"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Manager South &amp; West: Karen Hayes</w:t>
      </w:r>
    </w:p>
    <w:p w14:paraId="5A93AFBC" w14:textId="77777777" w:rsidR="005024F4" w:rsidRPr="00AD5A3E" w:rsidRDefault="005024F4" w:rsidP="002A1D93">
      <w:pPr>
        <w:spacing w:after="0" w:line="240" w:lineRule="auto"/>
        <w:ind w:left="-709"/>
        <w:jc w:val="center"/>
        <w:rPr>
          <w:rFonts w:asciiTheme="minorHAnsi" w:eastAsia="Times New Roman" w:hAnsiTheme="minorHAnsi" w:cstheme="minorHAnsi"/>
          <w:color w:val="000000" w:themeColor="text1"/>
          <w:sz w:val="22"/>
          <w:lang w:eastAsia="en-GB"/>
        </w:rPr>
      </w:pPr>
      <w:r w:rsidRPr="00AD5A3E">
        <w:rPr>
          <w:rFonts w:asciiTheme="minorHAnsi" w:eastAsia="Times New Roman" w:hAnsiTheme="minorHAnsi" w:cstheme="minorHAnsi"/>
          <w:color w:val="000000" w:themeColor="text1"/>
          <w:sz w:val="22"/>
          <w:lang w:eastAsia="en-GB"/>
        </w:rPr>
        <w:t>Manager Northern: Sarah Simpson 07854304512</w:t>
      </w:r>
    </w:p>
    <w:p w14:paraId="6EC9B5C2" w14:textId="77777777" w:rsidR="00096D2F" w:rsidRPr="00AD5A3E" w:rsidRDefault="00096D2F" w:rsidP="002A1D93">
      <w:pPr>
        <w:spacing w:after="0" w:line="240" w:lineRule="auto"/>
        <w:ind w:left="-709"/>
        <w:jc w:val="center"/>
        <w:rPr>
          <w:rFonts w:eastAsia="Times New Roman"/>
          <w:color w:val="000000" w:themeColor="text1"/>
          <w:kern w:val="24"/>
          <w:sz w:val="22"/>
          <w:lang w:eastAsia="en-GB"/>
        </w:rPr>
      </w:pPr>
    </w:p>
    <w:p w14:paraId="4B4EB3FC" w14:textId="77777777" w:rsidR="005024F4" w:rsidRPr="00AD5A3E" w:rsidRDefault="005024F4" w:rsidP="002A1D93">
      <w:pPr>
        <w:spacing w:after="0" w:line="240" w:lineRule="auto"/>
        <w:ind w:left="-709"/>
        <w:jc w:val="center"/>
        <w:rPr>
          <w:rFonts w:ascii="Times New Roman" w:eastAsia="Times New Roman" w:hAnsi="Times New Roman"/>
          <w:color w:val="000000" w:themeColor="text1"/>
          <w:sz w:val="22"/>
          <w:lang w:eastAsia="en-GB"/>
        </w:rPr>
      </w:pPr>
      <w:r w:rsidRPr="00AD5A3E">
        <w:rPr>
          <w:rFonts w:eastAsia="Times New Roman"/>
          <w:color w:val="000000" w:themeColor="text1"/>
          <w:kern w:val="24"/>
          <w:sz w:val="22"/>
          <w:lang w:eastAsia="en-GB"/>
        </w:rPr>
        <w:t>Early Help Advisers:</w:t>
      </w:r>
    </w:p>
    <w:p w14:paraId="255BA297"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North: Pete Simpson:</w:t>
      </w:r>
      <w:hyperlink r:id="rId46" w:history="1">
        <w:r w:rsidRPr="00AD5A3E">
          <w:rPr>
            <w:rFonts w:asciiTheme="minorHAnsi" w:eastAsiaTheme="minorEastAsia"/>
            <w:color w:val="000000" w:themeColor="text1"/>
            <w:kern w:val="24"/>
            <w:sz w:val="22"/>
            <w:u w:val="single"/>
            <w:lang w:eastAsia="en-GB"/>
          </w:rPr>
          <w:t>peter.simpson@devon.gcsx.gov.uk</w:t>
        </w:r>
      </w:hyperlink>
      <w:r w:rsidRPr="00AD5A3E">
        <w:rPr>
          <w:rFonts w:asciiTheme="minorHAnsi" w:eastAsiaTheme="minorEastAsia"/>
          <w:color w:val="000000" w:themeColor="text1"/>
          <w:kern w:val="24"/>
          <w:sz w:val="22"/>
          <w:lang w:eastAsia="en-GB"/>
        </w:rPr>
        <w:t xml:space="preserve"> 07817 124965</w:t>
      </w:r>
    </w:p>
    <w:p w14:paraId="47793EBE"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Mid &amp; East: Karol Stannard: karol.stannard@devon.gov.uk</w:t>
      </w:r>
    </w:p>
    <w:p w14:paraId="1168C83B" w14:textId="77777777" w:rsidR="005024F4" w:rsidRPr="00AD5A3E" w:rsidRDefault="009F5EE8" w:rsidP="002A1D93">
      <w:pPr>
        <w:spacing w:after="0" w:line="240" w:lineRule="auto"/>
        <w:ind w:left="-709"/>
        <w:jc w:val="center"/>
        <w:rPr>
          <w:rFonts w:ascii="Times New Roman" w:eastAsia="Times New Roman" w:hAnsi="Times New Roman" w:cs="Times New Roman"/>
          <w:color w:val="000000" w:themeColor="text1"/>
          <w:sz w:val="22"/>
          <w:lang w:eastAsia="en-GB"/>
        </w:rPr>
      </w:pPr>
      <w:hyperlink r:id="rId47" w:history="1">
        <w:r w:rsidR="005024F4" w:rsidRPr="00AD5A3E">
          <w:rPr>
            <w:rFonts w:asciiTheme="minorHAnsi" w:eastAsiaTheme="minorEastAsia"/>
            <w:color w:val="000000" w:themeColor="text1"/>
            <w:kern w:val="24"/>
            <w:sz w:val="22"/>
            <w:u w:val="single"/>
            <w:lang w:eastAsia="en-GB"/>
          </w:rPr>
          <w:t>Lisa.robinson@devon.gov.uk</w:t>
        </w:r>
      </w:hyperlink>
      <w:r w:rsidR="005024F4" w:rsidRPr="00AD5A3E">
        <w:rPr>
          <w:rFonts w:asciiTheme="minorHAnsi" w:eastAsiaTheme="minorEastAsia"/>
          <w:color w:val="000000" w:themeColor="text1"/>
          <w:kern w:val="24"/>
          <w:sz w:val="22"/>
          <w:lang w:eastAsia="en-GB"/>
        </w:rPr>
        <w:t xml:space="preserve"> 07891 417159</w:t>
      </w:r>
    </w:p>
    <w:p w14:paraId="7BD644AA"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South &amp; West: Karen Hayes earlyhelpsouthsecure-mailbox@devon.gcsx.gov.uk</w:t>
      </w:r>
    </w:p>
    <w:p w14:paraId="661527AA" w14:textId="77777777" w:rsidR="005024F4" w:rsidRPr="00AD5A3E" w:rsidRDefault="005024F4" w:rsidP="002A1D93">
      <w:pPr>
        <w:spacing w:after="0" w:line="240" w:lineRule="auto"/>
        <w:ind w:left="-709"/>
        <w:jc w:val="center"/>
        <w:rPr>
          <w:rFonts w:ascii="Times New Roman" w:eastAsia="Times New Roman" w:hAnsi="Times New Roman" w:cs="Times New Roman"/>
          <w:color w:val="000000" w:themeColor="text1"/>
          <w:sz w:val="22"/>
          <w:lang w:eastAsia="en-GB"/>
        </w:rPr>
      </w:pPr>
      <w:r w:rsidRPr="00AD5A3E">
        <w:rPr>
          <w:rFonts w:asciiTheme="minorHAnsi" w:eastAsiaTheme="minorEastAsia"/>
          <w:color w:val="000000" w:themeColor="text1"/>
          <w:kern w:val="24"/>
          <w:sz w:val="22"/>
          <w:lang w:eastAsia="en-GB"/>
        </w:rPr>
        <w:t xml:space="preserve">Exeter: </w:t>
      </w:r>
      <w:r w:rsidR="00096D2F" w:rsidRPr="00AD5A3E">
        <w:rPr>
          <w:rFonts w:asciiTheme="minorHAnsi" w:eastAsiaTheme="minorEastAsia"/>
          <w:color w:val="000000" w:themeColor="text1"/>
          <w:kern w:val="24"/>
          <w:sz w:val="22"/>
          <w:lang w:eastAsia="en-GB"/>
        </w:rPr>
        <w:t xml:space="preserve">Jan Mead: </w:t>
      </w:r>
      <w:hyperlink r:id="rId48" w:history="1">
        <w:r w:rsidRPr="00AD5A3E">
          <w:rPr>
            <w:rFonts w:asciiTheme="minorHAnsi" w:eastAsiaTheme="minorEastAsia"/>
            <w:color w:val="000000" w:themeColor="text1"/>
            <w:kern w:val="24"/>
            <w:sz w:val="22"/>
            <w:u w:val="single"/>
            <w:lang w:eastAsia="en-GB"/>
          </w:rPr>
          <w:t>jan.mead@devon.gov.uk</w:t>
        </w:r>
      </w:hyperlink>
      <w:r w:rsidRPr="00AD5A3E">
        <w:rPr>
          <w:rFonts w:asciiTheme="minorHAnsi" w:eastAsiaTheme="minorEastAsia"/>
          <w:color w:val="000000" w:themeColor="text1"/>
          <w:kern w:val="24"/>
          <w:sz w:val="22"/>
          <w:lang w:eastAsia="en-GB"/>
        </w:rPr>
        <w:t xml:space="preserve"> 07891 417073</w:t>
      </w:r>
    </w:p>
    <w:p w14:paraId="549F92FA" w14:textId="77777777" w:rsidR="005024F4" w:rsidRPr="00AD5A3E" w:rsidRDefault="005024F4" w:rsidP="002A1D93">
      <w:pPr>
        <w:spacing w:after="0" w:line="240" w:lineRule="auto"/>
        <w:ind w:left="-709"/>
        <w:jc w:val="center"/>
        <w:rPr>
          <w:rFonts w:ascii="Times New Roman" w:eastAsia="Times New Roman" w:hAnsi="Times New Roman"/>
          <w:color w:val="000000" w:themeColor="text1"/>
          <w:sz w:val="22"/>
          <w:lang w:eastAsia="en-GB"/>
        </w:rPr>
      </w:pPr>
    </w:p>
    <w:p w14:paraId="08D66215" w14:textId="77777777" w:rsidR="005024F4" w:rsidRPr="00AD5A3E" w:rsidRDefault="005024F4" w:rsidP="002A1D93">
      <w:pPr>
        <w:spacing w:after="0" w:line="240" w:lineRule="auto"/>
        <w:ind w:left="-709"/>
        <w:jc w:val="center"/>
        <w:rPr>
          <w:rFonts w:eastAsia="Times New Roman"/>
          <w:color w:val="000000" w:themeColor="text1"/>
          <w:sz w:val="22"/>
          <w:u w:val="single"/>
          <w:lang w:val="en-US" w:eastAsia="en-GB"/>
        </w:rPr>
      </w:pPr>
      <w:r w:rsidRPr="00AD5A3E">
        <w:rPr>
          <w:rFonts w:eastAsia="Times New Roman"/>
          <w:color w:val="000000" w:themeColor="text1"/>
          <w:kern w:val="24"/>
          <w:sz w:val="22"/>
          <w:lang w:eastAsia="en-GB"/>
        </w:rPr>
        <w:t xml:space="preserve">0345 155 1071, ask for Early Help </w:t>
      </w:r>
      <w:hyperlink r:id="rId49" w:history="1">
        <w:r w:rsidRPr="00AD5A3E">
          <w:rPr>
            <w:rFonts w:eastAsia="Times New Roman"/>
            <w:color w:val="000000" w:themeColor="text1"/>
            <w:sz w:val="22"/>
            <w:u w:val="single"/>
            <w:lang w:val="en-US" w:eastAsia="en-GB"/>
          </w:rPr>
          <w:t>earlyhelpsecure@devon.gov.uk</w:t>
        </w:r>
      </w:hyperlink>
    </w:p>
    <w:p w14:paraId="237D6A44" w14:textId="77777777" w:rsidR="00293877" w:rsidRPr="00AD5A3E" w:rsidRDefault="00293877">
      <w:pPr>
        <w:rPr>
          <w:b/>
          <w:color w:val="000000" w:themeColor="text1"/>
          <w:sz w:val="22"/>
        </w:rPr>
      </w:pPr>
      <w:r w:rsidRPr="00AD5A3E">
        <w:rPr>
          <w:b/>
          <w:color w:val="000000" w:themeColor="text1"/>
          <w:sz w:val="22"/>
        </w:rPr>
        <w:br w:type="page"/>
      </w:r>
    </w:p>
    <w:p w14:paraId="1D6273BE" w14:textId="77777777" w:rsidR="0084478F" w:rsidRPr="00AD5A3E" w:rsidRDefault="0084478F" w:rsidP="0084478F">
      <w:pPr>
        <w:rPr>
          <w:b/>
          <w:color w:val="000000" w:themeColor="text1"/>
          <w:sz w:val="22"/>
        </w:rPr>
      </w:pPr>
      <w:r w:rsidRPr="00AD5A3E">
        <w:rPr>
          <w:b/>
          <w:color w:val="000000" w:themeColor="text1"/>
          <w:sz w:val="22"/>
        </w:rPr>
        <w:lastRenderedPageBreak/>
        <w:t>Appendix 1</w:t>
      </w:r>
      <w:r w:rsidR="004B2464" w:rsidRPr="00AD5A3E">
        <w:rPr>
          <w:b/>
          <w:color w:val="000000" w:themeColor="text1"/>
          <w:sz w:val="22"/>
        </w:rPr>
        <w:t>1 MARU Contacts</w:t>
      </w:r>
    </w:p>
    <w:p w14:paraId="64FF0CF9" w14:textId="77777777" w:rsidR="0084478F" w:rsidRPr="00AD5A3E" w:rsidRDefault="0084478F" w:rsidP="0084478F">
      <w:pPr>
        <w:shd w:val="clear" w:color="auto" w:fill="FFFFFF"/>
        <w:spacing w:after="225" w:line="240" w:lineRule="auto"/>
        <w:rPr>
          <w:rFonts w:ascii="Calibri" w:eastAsia="Times New Roman" w:hAnsi="Calibri" w:cs="Times New Roman"/>
          <w:color w:val="000000" w:themeColor="text1"/>
          <w:sz w:val="22"/>
          <w:lang w:val="en" w:eastAsia="en-GB"/>
        </w:rPr>
      </w:pPr>
    </w:p>
    <w:p w14:paraId="27A19B34" w14:textId="77777777" w:rsidR="0084478F" w:rsidRPr="00AD5A3E" w:rsidRDefault="0084478F" w:rsidP="0084478F">
      <w:pPr>
        <w:shd w:val="clear" w:color="auto" w:fill="FFFFFF"/>
        <w:spacing w:after="225" w:line="240" w:lineRule="auto"/>
        <w:jc w:val="center"/>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MARU – Cornwall</w:t>
      </w:r>
    </w:p>
    <w:p w14:paraId="7DCBDF32" w14:textId="77777777" w:rsidR="0084478F" w:rsidRPr="00AD5A3E" w:rsidRDefault="0084478F" w:rsidP="0084478F">
      <w:pPr>
        <w:shd w:val="clear" w:color="auto" w:fill="FFFFFF"/>
        <w:spacing w:after="225" w:line="240" w:lineRule="auto"/>
        <w:rPr>
          <w:rFonts w:ascii="Calibri" w:eastAsia="Times New Roman" w:hAnsi="Calibri" w:cs="Times New Roman"/>
          <w:color w:val="000000" w:themeColor="text1"/>
          <w:sz w:val="22"/>
          <w:lang w:val="en" w:eastAsia="en-GB"/>
        </w:rPr>
      </w:pPr>
    </w:p>
    <w:p w14:paraId="113E820B" w14:textId="77777777" w:rsidR="0084478F" w:rsidRPr="00AD5A3E" w:rsidRDefault="0084478F" w:rsidP="0084478F">
      <w:pPr>
        <w:shd w:val="clear" w:color="auto" w:fill="FFFFFF"/>
        <w:spacing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If you are concerned about a child's welfare or worried they are being abused, you can make a referral to:</w:t>
      </w:r>
    </w:p>
    <w:p w14:paraId="260FA3A9" w14:textId="77777777" w:rsidR="0084478F" w:rsidRPr="00AD5A3E" w:rsidRDefault="0084478F" w:rsidP="0084478F">
      <w:pPr>
        <w:shd w:val="clear" w:color="auto" w:fill="FFFFFF"/>
        <w:spacing w:before="150" w:after="225" w:line="240" w:lineRule="auto"/>
        <w:rPr>
          <w:rFonts w:ascii="Calibri" w:eastAsia="Times New Roman" w:hAnsi="Calibri" w:cs="Times New Roman"/>
          <w:b/>
          <w:color w:val="000000" w:themeColor="text1"/>
          <w:sz w:val="22"/>
          <w:lang w:val="en" w:eastAsia="en-GB"/>
        </w:rPr>
      </w:pPr>
      <w:r w:rsidRPr="00AD5A3E">
        <w:rPr>
          <w:rFonts w:ascii="Calibri" w:eastAsia="Times New Roman" w:hAnsi="Calibri" w:cs="Times New Roman"/>
          <w:b/>
          <w:color w:val="000000" w:themeColor="text1"/>
          <w:sz w:val="22"/>
          <w:lang w:val="en" w:eastAsia="en-GB"/>
        </w:rPr>
        <w:t>Cornwall</w:t>
      </w:r>
    </w:p>
    <w:p w14:paraId="41063EB2" w14:textId="77777777" w:rsidR="0084478F" w:rsidRPr="00AD5A3E" w:rsidRDefault="0084478F" w:rsidP="00F94A16">
      <w:pPr>
        <w:numPr>
          <w:ilvl w:val="0"/>
          <w:numId w:val="39"/>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Multi-agency Referral Unit: 0300 123 1116</w:t>
      </w:r>
    </w:p>
    <w:p w14:paraId="27A00443" w14:textId="77777777" w:rsidR="0084478F" w:rsidRPr="00AD5A3E" w:rsidRDefault="0084478F" w:rsidP="00F94A16">
      <w:pPr>
        <w:numPr>
          <w:ilvl w:val="0"/>
          <w:numId w:val="39"/>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Out of Hours Service: 01208 251300</w:t>
      </w:r>
    </w:p>
    <w:p w14:paraId="40D050C3"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Isles of Scilly</w:t>
      </w:r>
    </w:p>
    <w:p w14:paraId="12B71B30" w14:textId="77777777" w:rsidR="0084478F" w:rsidRPr="00AD5A3E" w:rsidRDefault="0084478F" w:rsidP="00F94A16">
      <w:pPr>
        <w:numPr>
          <w:ilvl w:val="0"/>
          <w:numId w:val="40"/>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Children's Social Care: 01720 424354</w:t>
      </w:r>
    </w:p>
    <w:p w14:paraId="159ACBD1" w14:textId="77777777" w:rsidR="0084478F" w:rsidRPr="00AD5A3E" w:rsidRDefault="0084478F" w:rsidP="00F94A16">
      <w:pPr>
        <w:numPr>
          <w:ilvl w:val="0"/>
          <w:numId w:val="40"/>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Out of Hours Service: 01720 422699</w:t>
      </w:r>
    </w:p>
    <w:p w14:paraId="6E89E06C"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b/>
          <w:bCs/>
          <w:color w:val="000000" w:themeColor="text1"/>
          <w:sz w:val="22"/>
          <w:lang w:val="en" w:eastAsia="en-GB"/>
        </w:rPr>
        <w:t>If you have concerns about a professional working with a child you need to contact your Local Authority Designated Officer (LADO) on</w:t>
      </w:r>
      <w:r w:rsidRPr="00AD5A3E">
        <w:rPr>
          <w:rFonts w:ascii="Calibri" w:eastAsia="Times New Roman" w:hAnsi="Calibri" w:cs="Times New Roman"/>
          <w:color w:val="000000" w:themeColor="text1"/>
          <w:sz w:val="22"/>
          <w:lang w:val="en" w:eastAsia="en-GB"/>
        </w:rPr>
        <w:t>:</w:t>
      </w:r>
    </w:p>
    <w:p w14:paraId="3A7384B9" w14:textId="77777777" w:rsidR="0084478F" w:rsidRPr="00AD5A3E" w:rsidRDefault="0084478F" w:rsidP="00F94A16">
      <w:pPr>
        <w:numPr>
          <w:ilvl w:val="0"/>
          <w:numId w:val="41"/>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Cornwall - 01872 326536</w:t>
      </w:r>
    </w:p>
    <w:p w14:paraId="7CB77FD9" w14:textId="77777777" w:rsidR="0084478F" w:rsidRPr="00AD5A3E" w:rsidRDefault="0084478F" w:rsidP="00F94A16">
      <w:pPr>
        <w:numPr>
          <w:ilvl w:val="0"/>
          <w:numId w:val="41"/>
        </w:numPr>
        <w:shd w:val="clear" w:color="auto" w:fill="FFFFFF"/>
        <w:spacing w:before="150" w:after="100" w:afterAutospacing="1" w:line="240" w:lineRule="auto"/>
        <w:ind w:left="870"/>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Isles of Scilly - 02076 416108</w:t>
      </w:r>
    </w:p>
    <w:p w14:paraId="26B0B573" w14:textId="77777777" w:rsidR="004B5C3B"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 xml:space="preserve">The </w:t>
      </w:r>
      <w:hyperlink r:id="rId50" w:tgtFrame="_blank" w:history="1">
        <w:r w:rsidRPr="00AD5A3E">
          <w:rPr>
            <w:rFonts w:ascii="Calibri" w:eastAsia="Times New Roman" w:hAnsi="Calibri" w:cs="Times New Roman"/>
            <w:b/>
            <w:bCs/>
            <w:color w:val="000000" w:themeColor="text1"/>
            <w:sz w:val="22"/>
            <w:lang w:val="en" w:eastAsia="en-GB"/>
          </w:rPr>
          <w:t>Cornwall Inter-agency Referral Form</w:t>
        </w:r>
      </w:hyperlink>
      <w:r w:rsidRPr="00AD5A3E">
        <w:rPr>
          <w:rFonts w:ascii="Calibri" w:eastAsia="Times New Roman" w:hAnsi="Calibri" w:cs="Times New Roman"/>
          <w:color w:val="000000" w:themeColor="text1"/>
          <w:sz w:val="22"/>
          <w:lang w:val="en" w:eastAsia="en-GB"/>
        </w:rPr>
        <w:t xml:space="preserve"> and </w:t>
      </w:r>
      <w:hyperlink r:id="rId51" w:tgtFrame="_blank" w:history="1">
        <w:r w:rsidRPr="00AD5A3E">
          <w:rPr>
            <w:rFonts w:ascii="Calibri" w:eastAsia="Times New Roman" w:hAnsi="Calibri" w:cs="Times New Roman"/>
            <w:b/>
            <w:bCs/>
            <w:color w:val="000000" w:themeColor="text1"/>
            <w:sz w:val="22"/>
            <w:lang w:val="en" w:eastAsia="en-GB"/>
          </w:rPr>
          <w:t>Isles of Scilly Children in Need Inter Agency Referral Form</w:t>
        </w:r>
      </w:hyperlink>
      <w:r w:rsidRPr="00AD5A3E">
        <w:rPr>
          <w:rFonts w:ascii="Calibri" w:eastAsia="Times New Roman" w:hAnsi="Calibri" w:cs="Times New Roman"/>
          <w:color w:val="000000" w:themeColor="text1"/>
          <w:sz w:val="22"/>
          <w:lang w:val="en" w:eastAsia="en-GB"/>
        </w:rPr>
        <w:t xml:space="preserve"> can also be used to share information with your local office. </w:t>
      </w:r>
    </w:p>
    <w:p w14:paraId="642DBBF1"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 xml:space="preserve">If you are unsure the </w:t>
      </w:r>
      <w:hyperlink r:id="rId52" w:history="1">
        <w:r w:rsidRPr="00AD5A3E">
          <w:rPr>
            <w:rFonts w:ascii="Calibri" w:eastAsia="Times New Roman" w:hAnsi="Calibri" w:cs="Times New Roman"/>
            <w:b/>
            <w:bCs/>
            <w:color w:val="000000" w:themeColor="text1"/>
            <w:sz w:val="22"/>
            <w:lang w:val="en" w:eastAsia="en-GB"/>
          </w:rPr>
          <w:t>Cornwall and Isles of Scilly Safeguarding Children Partnership Procedures Manual</w:t>
        </w:r>
      </w:hyperlink>
      <w:r w:rsidRPr="00AD5A3E">
        <w:rPr>
          <w:rFonts w:ascii="Calibri" w:eastAsia="Times New Roman" w:hAnsi="Calibri" w:cs="Times New Roman"/>
          <w:color w:val="000000" w:themeColor="text1"/>
          <w:sz w:val="22"/>
          <w:lang w:val="en" w:eastAsia="en-GB"/>
        </w:rPr>
        <w:t xml:space="preserve"> will be able to help guide you or the </w:t>
      </w:r>
      <w:hyperlink r:id="rId53" w:tgtFrame="_blank" w:history="1">
        <w:r w:rsidRPr="00AD5A3E">
          <w:rPr>
            <w:rFonts w:ascii="Calibri" w:eastAsia="Times New Roman" w:hAnsi="Calibri" w:cs="Times New Roman"/>
            <w:b/>
            <w:bCs/>
            <w:color w:val="000000" w:themeColor="text1"/>
            <w:sz w:val="22"/>
            <w:lang w:val="en" w:eastAsia="en-GB"/>
          </w:rPr>
          <w:t>Threshold Guidance</w:t>
        </w:r>
      </w:hyperlink>
      <w:r w:rsidRPr="00AD5A3E">
        <w:rPr>
          <w:rFonts w:ascii="Calibri" w:eastAsia="Times New Roman" w:hAnsi="Calibri" w:cs="Times New Roman"/>
          <w:color w:val="000000" w:themeColor="text1"/>
          <w:sz w:val="22"/>
          <w:lang w:val="en" w:eastAsia="en-GB"/>
        </w:rPr>
        <w:t xml:space="preserve"> which tells you which types of services a family may need to get support.</w:t>
      </w:r>
    </w:p>
    <w:p w14:paraId="498FEB1C" w14:textId="77777777" w:rsidR="0084478F" w:rsidRPr="00AD5A3E" w:rsidRDefault="0084478F" w:rsidP="0084478F">
      <w:pPr>
        <w:shd w:val="clear" w:color="auto" w:fill="FFFFFF"/>
        <w:spacing w:before="150" w:after="225" w:line="240" w:lineRule="auto"/>
        <w:rPr>
          <w:rFonts w:ascii="Calibri" w:eastAsia="Times New Roman" w:hAnsi="Calibri" w:cs="Times New Roman"/>
          <w:color w:val="000000" w:themeColor="text1"/>
          <w:sz w:val="22"/>
          <w:lang w:val="en" w:eastAsia="en-GB"/>
        </w:rPr>
      </w:pPr>
      <w:r w:rsidRPr="00AD5A3E">
        <w:rPr>
          <w:rFonts w:ascii="Calibri" w:eastAsia="Times New Roman" w:hAnsi="Calibri" w:cs="Times New Roman"/>
          <w:color w:val="000000" w:themeColor="text1"/>
          <w:sz w:val="22"/>
          <w:lang w:val="en" w:eastAsia="en-GB"/>
        </w:rPr>
        <w:t xml:space="preserve">Alternatively you can call ChildLine for advice  on 0800 1111 or email them by visiting </w:t>
      </w:r>
      <w:hyperlink r:id="rId54" w:tgtFrame="_blank" w:history="1">
        <w:r w:rsidRPr="00AD5A3E">
          <w:rPr>
            <w:rFonts w:ascii="Calibri" w:eastAsia="Times New Roman" w:hAnsi="Calibri" w:cs="Times New Roman"/>
            <w:b/>
            <w:bCs/>
            <w:color w:val="000000" w:themeColor="text1"/>
            <w:sz w:val="22"/>
            <w:lang w:val="en" w:eastAsia="en-GB"/>
          </w:rPr>
          <w:t>www.childline.org.uk</w:t>
        </w:r>
      </w:hyperlink>
    </w:p>
    <w:p w14:paraId="313B73DB" w14:textId="0D75AF18" w:rsidR="00856DB4" w:rsidRDefault="00856DB4">
      <w:pPr>
        <w:rPr>
          <w:rFonts w:ascii="Times New Roman" w:eastAsia="Times New Roman" w:hAnsi="Times New Roman"/>
          <w:sz w:val="24"/>
          <w:szCs w:val="24"/>
          <w:lang w:eastAsia="en-GB"/>
        </w:rPr>
      </w:pPr>
      <w:r>
        <w:rPr>
          <w:rFonts w:ascii="Times New Roman" w:eastAsia="Times New Roman" w:hAnsi="Times New Roman"/>
          <w:sz w:val="24"/>
          <w:szCs w:val="24"/>
          <w:lang w:eastAsia="en-GB"/>
        </w:rPr>
        <w:br w:type="page"/>
      </w:r>
    </w:p>
    <w:p w14:paraId="6D1439AF" w14:textId="77777777" w:rsidR="00856DB4" w:rsidRPr="00AA3CD1" w:rsidRDefault="00856DB4" w:rsidP="00261B02">
      <w:pPr>
        <w:spacing w:after="0" w:line="240" w:lineRule="auto"/>
        <w:ind w:left="-709"/>
        <w:rPr>
          <w:rFonts w:asciiTheme="majorHAnsi" w:eastAsia="Times New Roman" w:hAnsiTheme="majorHAnsi" w:cstheme="majorHAnsi"/>
          <w:b/>
          <w:sz w:val="24"/>
          <w:szCs w:val="24"/>
          <w:lang w:eastAsia="en-GB"/>
        </w:rPr>
      </w:pPr>
      <w:r w:rsidRPr="00AA3CD1">
        <w:rPr>
          <w:rFonts w:asciiTheme="majorHAnsi" w:eastAsia="Times New Roman" w:hAnsiTheme="majorHAnsi" w:cstheme="majorHAnsi"/>
          <w:b/>
          <w:sz w:val="24"/>
          <w:szCs w:val="24"/>
          <w:lang w:eastAsia="en-GB"/>
        </w:rPr>
        <w:lastRenderedPageBreak/>
        <w:t>Appendix 12</w:t>
      </w:r>
    </w:p>
    <w:p w14:paraId="73DE3F96" w14:textId="77777777" w:rsidR="00856DB4" w:rsidRDefault="00856DB4" w:rsidP="00856DB4">
      <w:pPr>
        <w:spacing w:after="0" w:line="240" w:lineRule="auto"/>
        <w:ind w:left="-709"/>
      </w:pPr>
      <w:r>
        <w:t>CORONA VIRUS school closure arrangements for Safeguarding and Child Protection at Highgate Hill House School.</w:t>
      </w:r>
    </w:p>
    <w:p w14:paraId="108B1040" w14:textId="76FDC8ED" w:rsidR="00856DB4" w:rsidRDefault="00856DB4" w:rsidP="00856DB4">
      <w:pPr>
        <w:spacing w:after="0" w:line="240" w:lineRule="auto"/>
        <w:ind w:left="-709"/>
      </w:pPr>
      <w:r>
        <w:t xml:space="preserve">Date ratified by governors: January 2021 </w:t>
      </w:r>
    </w:p>
    <w:p w14:paraId="039D94BA" w14:textId="77777777" w:rsidR="00856DB4" w:rsidRDefault="00856DB4" w:rsidP="00856DB4">
      <w:pPr>
        <w:spacing w:after="0" w:line="240" w:lineRule="auto"/>
        <w:ind w:left="-709"/>
      </w:pPr>
      <w:r>
        <w:t>Date shared with staff: January 2021</w:t>
      </w:r>
    </w:p>
    <w:p w14:paraId="51EF211F" w14:textId="77777777" w:rsidR="00856DB4" w:rsidRDefault="00856DB4" w:rsidP="00856DB4">
      <w:pPr>
        <w:spacing w:after="0" w:line="240" w:lineRule="auto"/>
        <w:ind w:left="-709"/>
      </w:pPr>
      <w:r>
        <w:t xml:space="preserve">Contents: </w:t>
      </w:r>
    </w:p>
    <w:p w14:paraId="1FCF405F" w14:textId="464F819B" w:rsidR="00856DB4" w:rsidRDefault="008A0FE1" w:rsidP="008A0FE1">
      <w:pPr>
        <w:spacing w:after="0" w:line="240" w:lineRule="auto"/>
        <w:ind w:firstLine="360"/>
      </w:pPr>
      <w:r>
        <w:t xml:space="preserve">1. </w:t>
      </w:r>
      <w:r w:rsidR="00856DB4">
        <w:t xml:space="preserve">Context </w:t>
      </w:r>
    </w:p>
    <w:p w14:paraId="22081C18" w14:textId="385AB6CF" w:rsidR="00856DB4" w:rsidRDefault="00856DB4" w:rsidP="00F94A16">
      <w:pPr>
        <w:pStyle w:val="ListParagraph"/>
        <w:numPr>
          <w:ilvl w:val="1"/>
          <w:numId w:val="65"/>
        </w:numPr>
        <w:spacing w:after="0" w:line="240" w:lineRule="auto"/>
      </w:pPr>
      <w:r>
        <w:t xml:space="preserve">Vulnerable children </w:t>
      </w:r>
    </w:p>
    <w:p w14:paraId="7A71A5A9" w14:textId="638D9175" w:rsidR="00856DB4" w:rsidRDefault="00856DB4" w:rsidP="00F94A16">
      <w:pPr>
        <w:pStyle w:val="ListParagraph"/>
        <w:numPr>
          <w:ilvl w:val="1"/>
          <w:numId w:val="65"/>
        </w:numPr>
        <w:spacing w:after="0" w:line="240" w:lineRule="auto"/>
      </w:pPr>
      <w:r>
        <w:t xml:space="preserve">Attendance monitoring </w:t>
      </w:r>
    </w:p>
    <w:p w14:paraId="0BEFB5EF" w14:textId="02F07504" w:rsidR="00856DB4" w:rsidRDefault="00856DB4" w:rsidP="00F94A16">
      <w:pPr>
        <w:pStyle w:val="ListParagraph"/>
        <w:numPr>
          <w:ilvl w:val="1"/>
          <w:numId w:val="65"/>
        </w:numPr>
        <w:spacing w:after="0" w:line="240" w:lineRule="auto"/>
      </w:pPr>
      <w:r>
        <w:t xml:space="preserve">How will this look in our schools </w:t>
      </w:r>
    </w:p>
    <w:p w14:paraId="22D2B627" w14:textId="60FF420E" w:rsidR="00856DB4" w:rsidRDefault="00856DB4" w:rsidP="00F94A16">
      <w:pPr>
        <w:pStyle w:val="ListParagraph"/>
        <w:numPr>
          <w:ilvl w:val="1"/>
          <w:numId w:val="65"/>
        </w:numPr>
        <w:spacing w:after="0" w:line="240" w:lineRule="auto"/>
      </w:pPr>
      <w:r>
        <w:t xml:space="preserve">Those vulnerable children not attending school </w:t>
      </w:r>
    </w:p>
    <w:p w14:paraId="182B6E9B" w14:textId="77777777" w:rsidR="00856DB4" w:rsidRDefault="00856DB4" w:rsidP="00F94A16">
      <w:pPr>
        <w:pStyle w:val="ListParagraph"/>
        <w:numPr>
          <w:ilvl w:val="0"/>
          <w:numId w:val="65"/>
        </w:numPr>
        <w:spacing w:after="0" w:line="240" w:lineRule="auto"/>
      </w:pPr>
      <w:r>
        <w:t xml:space="preserve">3.0 Designated Safeguarding Lead </w:t>
      </w:r>
    </w:p>
    <w:p w14:paraId="330B81ED" w14:textId="77777777" w:rsidR="00856DB4" w:rsidRDefault="00856DB4" w:rsidP="00F94A16">
      <w:pPr>
        <w:pStyle w:val="ListParagraph"/>
        <w:numPr>
          <w:ilvl w:val="0"/>
          <w:numId w:val="65"/>
        </w:numPr>
        <w:spacing w:after="0" w:line="240" w:lineRule="auto"/>
      </w:pPr>
      <w:r>
        <w:t xml:space="preserve">3.1 DSL in school </w:t>
      </w:r>
    </w:p>
    <w:p w14:paraId="7D276208" w14:textId="77777777" w:rsidR="00856DB4" w:rsidRDefault="00856DB4" w:rsidP="00F94A16">
      <w:pPr>
        <w:pStyle w:val="ListParagraph"/>
        <w:numPr>
          <w:ilvl w:val="0"/>
          <w:numId w:val="65"/>
        </w:numPr>
        <w:spacing w:after="0" w:line="240" w:lineRule="auto"/>
      </w:pPr>
      <w:r>
        <w:t xml:space="preserve">3.2 Informing staff </w:t>
      </w:r>
    </w:p>
    <w:p w14:paraId="30123065" w14:textId="77777777" w:rsidR="00856DB4" w:rsidRDefault="00856DB4" w:rsidP="00F94A16">
      <w:pPr>
        <w:pStyle w:val="ListParagraph"/>
        <w:numPr>
          <w:ilvl w:val="0"/>
          <w:numId w:val="65"/>
        </w:numPr>
        <w:spacing w:after="0" w:line="240" w:lineRule="auto"/>
      </w:pPr>
      <w:r>
        <w:t xml:space="preserve">4.0 Reporting a concern </w:t>
      </w:r>
    </w:p>
    <w:p w14:paraId="58C3BF9D" w14:textId="77777777" w:rsidR="00856DB4" w:rsidRDefault="00856DB4" w:rsidP="00F94A16">
      <w:pPr>
        <w:pStyle w:val="ListParagraph"/>
        <w:numPr>
          <w:ilvl w:val="0"/>
          <w:numId w:val="65"/>
        </w:numPr>
        <w:spacing w:after="0" w:line="240" w:lineRule="auto"/>
      </w:pPr>
      <w:r>
        <w:t xml:space="preserve">4.1 Reporting a concern about an adult/the HT </w:t>
      </w:r>
    </w:p>
    <w:p w14:paraId="4667B434" w14:textId="77777777" w:rsidR="00856DB4" w:rsidRDefault="00856DB4" w:rsidP="00F94A16">
      <w:pPr>
        <w:pStyle w:val="ListParagraph"/>
        <w:numPr>
          <w:ilvl w:val="0"/>
          <w:numId w:val="65"/>
        </w:numPr>
        <w:spacing w:after="0" w:line="240" w:lineRule="auto"/>
      </w:pPr>
      <w:r>
        <w:t xml:space="preserve">5.0 Safeguarding training and induction </w:t>
      </w:r>
    </w:p>
    <w:p w14:paraId="76B34BA6" w14:textId="77777777" w:rsidR="00856DB4" w:rsidRDefault="00856DB4" w:rsidP="00F94A16">
      <w:pPr>
        <w:pStyle w:val="ListParagraph"/>
        <w:numPr>
          <w:ilvl w:val="0"/>
          <w:numId w:val="65"/>
        </w:numPr>
        <w:spacing w:after="0" w:line="240" w:lineRule="auto"/>
      </w:pPr>
      <w:r>
        <w:t xml:space="preserve">6.0 Safer recruitment/volunteers and movement of staff </w:t>
      </w:r>
    </w:p>
    <w:p w14:paraId="106E9BEF" w14:textId="77777777" w:rsidR="00856DB4" w:rsidRDefault="00856DB4" w:rsidP="00F94A16">
      <w:pPr>
        <w:pStyle w:val="ListParagraph"/>
        <w:numPr>
          <w:ilvl w:val="0"/>
          <w:numId w:val="65"/>
        </w:numPr>
        <w:spacing w:after="0" w:line="240" w:lineRule="auto"/>
      </w:pPr>
      <w:r>
        <w:t xml:space="preserve">7.0 Online safety in schools and colleges </w:t>
      </w:r>
    </w:p>
    <w:p w14:paraId="55C86B8E" w14:textId="77777777" w:rsidR="00856DB4" w:rsidRDefault="00856DB4" w:rsidP="00F94A16">
      <w:pPr>
        <w:pStyle w:val="ListParagraph"/>
        <w:numPr>
          <w:ilvl w:val="0"/>
          <w:numId w:val="65"/>
        </w:numPr>
        <w:spacing w:after="0" w:line="240" w:lineRule="auto"/>
      </w:pPr>
      <w:r>
        <w:t xml:space="preserve">7.1 Children and online safety away from school and college </w:t>
      </w:r>
    </w:p>
    <w:p w14:paraId="5D8EA311" w14:textId="77777777" w:rsidR="008A0FE1" w:rsidRDefault="00856DB4" w:rsidP="00F94A16">
      <w:pPr>
        <w:pStyle w:val="ListParagraph"/>
        <w:numPr>
          <w:ilvl w:val="0"/>
          <w:numId w:val="65"/>
        </w:numPr>
        <w:spacing w:after="0" w:line="240" w:lineRule="auto"/>
      </w:pPr>
      <w:r>
        <w:t xml:space="preserve">7.2 Online safety at home </w:t>
      </w:r>
    </w:p>
    <w:p w14:paraId="38FD5168" w14:textId="6B41FCDD" w:rsidR="00856DB4" w:rsidRDefault="00856DB4" w:rsidP="00F94A16">
      <w:pPr>
        <w:pStyle w:val="ListParagraph"/>
        <w:numPr>
          <w:ilvl w:val="0"/>
          <w:numId w:val="65"/>
        </w:numPr>
        <w:spacing w:after="0" w:line="240" w:lineRule="auto"/>
      </w:pPr>
      <w:r>
        <w:t xml:space="preserve">8.0 Supporting children not in school </w:t>
      </w:r>
    </w:p>
    <w:p w14:paraId="4FA6FEF8" w14:textId="77777777" w:rsidR="008A0FE1" w:rsidRDefault="00856DB4" w:rsidP="00F94A16">
      <w:pPr>
        <w:pStyle w:val="ListParagraph"/>
        <w:numPr>
          <w:ilvl w:val="0"/>
          <w:numId w:val="65"/>
        </w:numPr>
        <w:spacing w:after="0" w:line="240" w:lineRule="auto"/>
      </w:pPr>
      <w:r>
        <w:t xml:space="preserve">9.0 Peer-on-Peer abuse </w:t>
      </w:r>
    </w:p>
    <w:p w14:paraId="079C3D57" w14:textId="77777777" w:rsidR="008A0FE1" w:rsidRDefault="008A0FE1" w:rsidP="00856DB4">
      <w:pPr>
        <w:spacing w:after="0" w:line="240" w:lineRule="auto"/>
        <w:ind w:left="-709"/>
      </w:pPr>
    </w:p>
    <w:p w14:paraId="3E8E6FBC" w14:textId="05F45582" w:rsidR="008A0FE1" w:rsidRDefault="00856DB4" w:rsidP="00F94A16">
      <w:pPr>
        <w:pStyle w:val="ListParagraph"/>
        <w:numPr>
          <w:ilvl w:val="0"/>
          <w:numId w:val="54"/>
        </w:numPr>
        <w:spacing w:after="0" w:line="240" w:lineRule="auto"/>
      </w:pPr>
      <w:r w:rsidRPr="008A0FE1">
        <w:rPr>
          <w:b/>
        </w:rPr>
        <w:t>Context</w:t>
      </w:r>
      <w:r>
        <w:t xml:space="preserve"> </w:t>
      </w:r>
    </w:p>
    <w:p w14:paraId="74A710A8" w14:textId="62641FC4" w:rsidR="008A0FE1" w:rsidRDefault="00856DB4" w:rsidP="008A0FE1">
      <w:pPr>
        <w:spacing w:after="0" w:line="240" w:lineRule="auto"/>
        <w:ind w:left="-709"/>
      </w:pPr>
      <w:r>
        <w:t xml:space="preserve">This appendix has been developed in response to and aligned to DfE guidance Restricting attendance during the national lockdown: schools updated 7th January 2021 and the Schools Safeguarding of Vulnerable Children during Covid-19 updated by Devon LA 12th January 2021. From 6th January 2021 parents were asked to keep their children at home, wherever possible, and for schools to remain open only for those children of workers critical to the COVID response - who absolutely need to attend. Schools and all childcare providers were asked to provide care for a limited number of children – </w:t>
      </w:r>
    </w:p>
    <w:p w14:paraId="33BB232E" w14:textId="77777777" w:rsidR="008A0FE1" w:rsidRDefault="00856DB4" w:rsidP="008A0FE1">
      <w:pPr>
        <w:spacing w:after="0" w:line="240" w:lineRule="auto"/>
        <w:ind w:left="-709"/>
      </w:pPr>
      <w:r>
        <w:t>• children who are vulnerable (see para 2), and</w:t>
      </w:r>
    </w:p>
    <w:p w14:paraId="2E8C0FAC" w14:textId="77777777" w:rsidR="008A0FE1" w:rsidRDefault="00856DB4" w:rsidP="008A0FE1">
      <w:pPr>
        <w:spacing w:after="0" w:line="240" w:lineRule="auto"/>
        <w:ind w:left="-709"/>
      </w:pPr>
      <w:r>
        <w:t>• children whose parents are critical to the COVID response and cannot be safely cared for at home.</w:t>
      </w:r>
    </w:p>
    <w:p w14:paraId="28BC94E7" w14:textId="77777777" w:rsidR="008A0FE1" w:rsidRDefault="008A0FE1" w:rsidP="008A0FE1">
      <w:pPr>
        <w:spacing w:after="0" w:line="240" w:lineRule="auto"/>
        <w:ind w:left="-709"/>
      </w:pPr>
      <w:r>
        <w:t>T</w:t>
      </w:r>
      <w:r w:rsidR="00856DB4">
        <w:t xml:space="preserve">his appendix of the Safeguarding, and Child Protection policy contains details of our individual safeguarding arrangements during this period of time and is likely to be reviewed at regular intervals particularly when new advice is released by the LA. </w:t>
      </w:r>
    </w:p>
    <w:p w14:paraId="5981A9C7" w14:textId="77777777" w:rsidR="008A0FE1" w:rsidRDefault="008A0FE1" w:rsidP="008A0FE1">
      <w:pPr>
        <w:spacing w:after="0" w:line="240" w:lineRule="auto"/>
        <w:ind w:left="-709"/>
      </w:pPr>
    </w:p>
    <w:p w14:paraId="79DA8433" w14:textId="0C5A5FB1" w:rsidR="008A0FE1" w:rsidRDefault="00856DB4" w:rsidP="008A0FE1">
      <w:pPr>
        <w:spacing w:after="0" w:line="240" w:lineRule="auto"/>
        <w:ind w:left="-709"/>
      </w:pPr>
      <w:r>
        <w:t xml:space="preserve">It remains the case that safeguarding is everybody’s responsibility, therefore this additional information needs to be shared with all staff and volunteers who in turn must read, digest and seek support from their DSL team or school leaders if further clarification is required. All staff should continue to have access to the Child Protection </w:t>
      </w:r>
      <w:r w:rsidR="006D77BA">
        <w:t>and Safeguarding policy, Code of Conduct and KCSI</w:t>
      </w:r>
      <w:r>
        <w:t>E 202</w:t>
      </w:r>
      <w:r w:rsidR="006D77BA">
        <w:t>1</w:t>
      </w:r>
      <w:r w:rsidR="00747B9B">
        <w:t xml:space="preserve"> </w:t>
      </w:r>
      <w:r>
        <w:t xml:space="preserve">where further details and information can be found. </w:t>
      </w:r>
    </w:p>
    <w:p w14:paraId="6AA5AFBD" w14:textId="77777777" w:rsidR="008A0FE1" w:rsidRDefault="008A0FE1" w:rsidP="008A0FE1">
      <w:pPr>
        <w:spacing w:after="0" w:line="240" w:lineRule="auto"/>
        <w:ind w:left="-709"/>
      </w:pPr>
    </w:p>
    <w:p w14:paraId="5CB9CDB9" w14:textId="77777777" w:rsidR="008A0FE1" w:rsidRDefault="00856DB4" w:rsidP="008A0FE1">
      <w:pPr>
        <w:spacing w:after="0" w:line="240" w:lineRule="auto"/>
        <w:ind w:left="-709"/>
      </w:pPr>
      <w:r>
        <w:t xml:space="preserve">The schools’ safeguarding team (DSL, Safeguarding Governor etc) and their contact details can be found in the main body of the Schools Safeguarding Policy. Changes to the DSL and DDSL during these exceptional circumstances can be found in para 3 of this appendix. Any changes will be shared with all staff and volunteers of the school. </w:t>
      </w:r>
    </w:p>
    <w:p w14:paraId="0725CCC8" w14:textId="77777777" w:rsidR="008A0FE1" w:rsidRDefault="008A0FE1" w:rsidP="008A0FE1">
      <w:pPr>
        <w:spacing w:after="0" w:line="240" w:lineRule="auto"/>
        <w:ind w:left="-709"/>
      </w:pPr>
    </w:p>
    <w:p w14:paraId="496FCD66" w14:textId="7A386B02" w:rsidR="008A0FE1" w:rsidRPr="008A0FE1" w:rsidRDefault="00856DB4" w:rsidP="00F94A16">
      <w:pPr>
        <w:pStyle w:val="ListParagraph"/>
        <w:numPr>
          <w:ilvl w:val="0"/>
          <w:numId w:val="54"/>
        </w:numPr>
        <w:spacing w:after="0" w:line="240" w:lineRule="auto"/>
        <w:rPr>
          <w:b/>
        </w:rPr>
      </w:pPr>
      <w:r w:rsidRPr="008A0FE1">
        <w:rPr>
          <w:b/>
        </w:rPr>
        <w:t>DfE Vulnerable children</w:t>
      </w:r>
    </w:p>
    <w:p w14:paraId="412586B3" w14:textId="77777777" w:rsidR="008A0FE1" w:rsidRDefault="00856DB4" w:rsidP="008A0FE1">
      <w:pPr>
        <w:spacing w:after="0" w:line="240" w:lineRule="auto"/>
        <w:ind w:left="-709"/>
      </w:pPr>
      <w:r>
        <w:t xml:space="preserve">As per Dec 31st 2020 - Vulnerable children and young people include those who: </w:t>
      </w:r>
    </w:p>
    <w:p w14:paraId="1D793E9C" w14:textId="77777777" w:rsidR="008A0FE1" w:rsidRDefault="00856DB4" w:rsidP="008A0FE1">
      <w:pPr>
        <w:spacing w:after="0" w:line="240" w:lineRule="auto"/>
        <w:ind w:left="-709"/>
      </w:pPr>
      <w:r>
        <w:t xml:space="preserve">• are assessed as being in need under section 17 of the Children Act 1989, including children and young people who have a child in need plan, a child protection plan or who are a looked-after child </w:t>
      </w:r>
    </w:p>
    <w:p w14:paraId="07B23CE8" w14:textId="77777777" w:rsidR="008A0FE1" w:rsidRDefault="00856DB4" w:rsidP="008A0FE1">
      <w:pPr>
        <w:spacing w:after="0" w:line="240" w:lineRule="auto"/>
        <w:ind w:left="-709"/>
      </w:pPr>
      <w:r>
        <w:t xml:space="preserve">• have an education, health and care (EHC) plan </w:t>
      </w:r>
    </w:p>
    <w:p w14:paraId="782F0086" w14:textId="77777777" w:rsidR="008A0FE1" w:rsidRDefault="00856DB4" w:rsidP="008A0FE1">
      <w:pPr>
        <w:spacing w:after="0" w:line="240" w:lineRule="auto"/>
        <w:ind w:left="-709"/>
      </w:pPr>
      <w:r>
        <w:t xml:space="preserve">• have been identified as otherwise vulnerable by educational providers or local authorities (including children’s social care services), and who could therefore benefit from continued full-time attendance, this might include: </w:t>
      </w:r>
    </w:p>
    <w:p w14:paraId="0CFFCB4F" w14:textId="77777777" w:rsidR="008A0FE1" w:rsidRDefault="00856DB4" w:rsidP="00F94A16">
      <w:pPr>
        <w:pStyle w:val="ListParagraph"/>
        <w:numPr>
          <w:ilvl w:val="0"/>
          <w:numId w:val="56"/>
        </w:numPr>
        <w:spacing w:after="0" w:line="240" w:lineRule="auto"/>
      </w:pPr>
      <w:r>
        <w:t xml:space="preserve">children and young people on the edge of receiving support from children’s social care services or in the process of being referred to children’s services </w:t>
      </w:r>
    </w:p>
    <w:p w14:paraId="7E4ADBAC" w14:textId="77777777" w:rsidR="008A0FE1" w:rsidRDefault="00856DB4" w:rsidP="00F94A16">
      <w:pPr>
        <w:pStyle w:val="ListParagraph"/>
        <w:numPr>
          <w:ilvl w:val="0"/>
          <w:numId w:val="56"/>
        </w:numPr>
        <w:spacing w:after="0" w:line="240" w:lineRule="auto"/>
      </w:pPr>
      <w:r>
        <w:t xml:space="preserve">adopted children or children on a special guardianship order </w:t>
      </w:r>
    </w:p>
    <w:p w14:paraId="6F868B5B" w14:textId="77777777" w:rsidR="008A0FE1" w:rsidRDefault="00856DB4" w:rsidP="00F94A16">
      <w:pPr>
        <w:pStyle w:val="ListParagraph"/>
        <w:numPr>
          <w:ilvl w:val="0"/>
          <w:numId w:val="56"/>
        </w:numPr>
        <w:spacing w:after="0" w:line="240" w:lineRule="auto"/>
      </w:pPr>
      <w:r>
        <w:t xml:space="preserve">those at risk of becoming NEET (‘not in employment, education or training’) </w:t>
      </w:r>
    </w:p>
    <w:p w14:paraId="7E59DDC2" w14:textId="77777777" w:rsidR="008A0FE1" w:rsidRDefault="00856DB4" w:rsidP="00F94A16">
      <w:pPr>
        <w:pStyle w:val="ListParagraph"/>
        <w:numPr>
          <w:ilvl w:val="0"/>
          <w:numId w:val="56"/>
        </w:numPr>
        <w:spacing w:after="0" w:line="240" w:lineRule="auto"/>
      </w:pPr>
      <w:r>
        <w:t xml:space="preserve">those living in temporary accommodation </w:t>
      </w:r>
    </w:p>
    <w:p w14:paraId="074DC316" w14:textId="77777777" w:rsidR="008A0FE1" w:rsidRDefault="00856DB4" w:rsidP="00F94A16">
      <w:pPr>
        <w:pStyle w:val="ListParagraph"/>
        <w:numPr>
          <w:ilvl w:val="0"/>
          <w:numId w:val="56"/>
        </w:numPr>
        <w:spacing w:after="0" w:line="240" w:lineRule="auto"/>
      </w:pPr>
      <w:r>
        <w:t xml:space="preserve">those who are young carers </w:t>
      </w:r>
    </w:p>
    <w:p w14:paraId="29299113" w14:textId="77777777" w:rsidR="008A0FE1" w:rsidRDefault="00856DB4" w:rsidP="00F94A16">
      <w:pPr>
        <w:pStyle w:val="ListParagraph"/>
        <w:numPr>
          <w:ilvl w:val="0"/>
          <w:numId w:val="56"/>
        </w:numPr>
        <w:spacing w:after="0" w:line="240" w:lineRule="auto"/>
      </w:pPr>
      <w:r>
        <w:t xml:space="preserve">those who may have difficulty engaging with remote education at home (for example due to a lack of devices or quiet space to study) </w:t>
      </w:r>
    </w:p>
    <w:p w14:paraId="05FF8725" w14:textId="77777777" w:rsidR="008A0FE1" w:rsidRDefault="00856DB4" w:rsidP="00F94A16">
      <w:pPr>
        <w:pStyle w:val="ListParagraph"/>
        <w:numPr>
          <w:ilvl w:val="0"/>
          <w:numId w:val="56"/>
        </w:numPr>
        <w:spacing w:after="0" w:line="240" w:lineRule="auto"/>
      </w:pPr>
      <w:r>
        <w:lastRenderedPageBreak/>
        <w:t xml:space="preserve">care leavers </w:t>
      </w:r>
    </w:p>
    <w:p w14:paraId="4803675C" w14:textId="77777777" w:rsidR="008A0FE1" w:rsidRDefault="00856DB4" w:rsidP="00F94A16">
      <w:pPr>
        <w:pStyle w:val="ListParagraph"/>
        <w:numPr>
          <w:ilvl w:val="0"/>
          <w:numId w:val="56"/>
        </w:numPr>
        <w:spacing w:after="0" w:line="240" w:lineRule="auto"/>
      </w:pPr>
      <w:r>
        <w:t xml:space="preserve">others at the provider and local authority’s discretion including pupils and students who need to attend to receive support or manage risks to their mental health </w:t>
      </w:r>
    </w:p>
    <w:p w14:paraId="15193DC3" w14:textId="77777777" w:rsidR="008A0FE1" w:rsidRDefault="008A0FE1" w:rsidP="008A0FE1">
      <w:pPr>
        <w:spacing w:after="0" w:line="240" w:lineRule="auto"/>
        <w:ind w:left="-709"/>
      </w:pPr>
    </w:p>
    <w:p w14:paraId="53640DD6" w14:textId="77777777" w:rsidR="008A0FE1" w:rsidRDefault="00856DB4" w:rsidP="008A0FE1">
      <w:pPr>
        <w:spacing w:after="0" w:line="240" w:lineRule="auto"/>
        <w:ind w:left="-709"/>
      </w:pPr>
      <w:r>
        <w:t xml:space="preserve">School leaders must also consider the health, safety and wellbeing of staff and all other children attending the setting. If a child is unwell, or showing the symptoms of Coronavirus (as defined by current government guidelines) or the school has information that parents are not following current government guidelines they will expect the child to remain at home and offer provision and support remotely informing relevant partner agencies. This will include establishing regular contact with the family until such time as they have adhered to guidelines enabling the now well or symptom free child to return to school. Leaders will use their professional discretion, working with any partner agencies and LA officers should other exceptional circumstances exist whereby a child compromises the health, wellbeing or safety of staff or other children. Highgate Hill House School will continue to work with and support children’s social workers to help protect vulnerable children. This includes working with and supporting children’s social workers and the local authority virtual school head (VSH) for looked-after and previously looked-after children. If current plans and support packages exist for these pupils the school will continue to provide for these as best as possible in conjunction with the relevant agencies. The lead person for this will be: </w:t>
      </w:r>
      <w:r w:rsidR="008A0FE1">
        <w:t>Gina Wagland.</w:t>
      </w:r>
    </w:p>
    <w:p w14:paraId="73E58B80" w14:textId="77777777" w:rsidR="008A0FE1" w:rsidRDefault="008A0FE1" w:rsidP="008A0FE1">
      <w:pPr>
        <w:spacing w:after="0" w:line="240" w:lineRule="auto"/>
        <w:ind w:left="-709"/>
      </w:pPr>
    </w:p>
    <w:p w14:paraId="545031FE" w14:textId="77777777" w:rsidR="00365BA7" w:rsidRDefault="00856DB4" w:rsidP="00365BA7">
      <w:pPr>
        <w:spacing w:after="0" w:line="240" w:lineRule="auto"/>
        <w:ind w:left="-709"/>
      </w:pPr>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school will explore the reasons for this directly with the parent. Where parents are concerned about the risk of the child contracting CORONAVIRUS, Highgate Hill House School or the social worker will talk through these anxieties with the parent/carer following the advice set out by Public Health England. We will encourage our vulnerable children and young people to attend school, including remotely if needed. </w:t>
      </w:r>
    </w:p>
    <w:p w14:paraId="48A6CD47" w14:textId="77777777" w:rsidR="00365BA7" w:rsidRDefault="00365BA7" w:rsidP="00365BA7">
      <w:pPr>
        <w:spacing w:after="0" w:line="240" w:lineRule="auto"/>
        <w:ind w:left="-709"/>
      </w:pPr>
    </w:p>
    <w:p w14:paraId="108F2B2F" w14:textId="278C19A9" w:rsidR="008A0FE1" w:rsidRDefault="00365BA7" w:rsidP="00365BA7">
      <w:pPr>
        <w:spacing w:after="0" w:line="240" w:lineRule="auto"/>
        <w:ind w:left="-709"/>
      </w:pPr>
      <w:r>
        <w:t xml:space="preserve">2.1 </w:t>
      </w:r>
      <w:r w:rsidR="00856DB4" w:rsidRPr="00365BA7">
        <w:rPr>
          <w:b/>
        </w:rPr>
        <w:t>Recording attendance</w:t>
      </w:r>
    </w:p>
    <w:p w14:paraId="5EA4323F" w14:textId="77777777" w:rsidR="008A0FE1" w:rsidRDefault="00856DB4" w:rsidP="008A0FE1">
      <w:pPr>
        <w:spacing w:after="0" w:line="240" w:lineRule="auto"/>
        <w:ind w:left="-709"/>
      </w:pPr>
      <w:r>
        <w:t xml:space="preserve">All schools should continue to record attendance in the register. Schools should follow up on absences of the pupils who are expected to be in school, but where a parent wishes for their child to be absent, it is expected that schools will authorise the absence during this national lockdown period. Absence will not be penalised. </w:t>
      </w:r>
    </w:p>
    <w:p w14:paraId="5E2378B3" w14:textId="77777777" w:rsidR="008A0FE1" w:rsidRDefault="008A0FE1" w:rsidP="008A0FE1">
      <w:pPr>
        <w:spacing w:after="0" w:line="240" w:lineRule="auto"/>
        <w:ind w:left="-709"/>
      </w:pPr>
    </w:p>
    <w:p w14:paraId="380FB45E" w14:textId="77777777" w:rsidR="00365BA7" w:rsidRDefault="00856DB4" w:rsidP="00365BA7">
      <w:pPr>
        <w:spacing w:after="0" w:line="240" w:lineRule="auto"/>
        <w:ind w:left="-709"/>
      </w:pPr>
      <w:r>
        <w:t xml:space="preserve">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 </w:t>
      </w:r>
    </w:p>
    <w:p w14:paraId="6AC58216" w14:textId="77777777" w:rsidR="00365BA7" w:rsidRDefault="00365BA7" w:rsidP="00365BA7">
      <w:pPr>
        <w:spacing w:after="0" w:line="240" w:lineRule="auto"/>
        <w:ind w:left="-709"/>
      </w:pPr>
    </w:p>
    <w:p w14:paraId="52F06038" w14:textId="49DE15B3" w:rsidR="008A0FE1" w:rsidRDefault="00365BA7" w:rsidP="00365BA7">
      <w:pPr>
        <w:spacing w:after="0" w:line="240" w:lineRule="auto"/>
        <w:ind w:left="-709"/>
      </w:pPr>
      <w:r>
        <w:t xml:space="preserve">2.2 </w:t>
      </w:r>
      <w:r w:rsidR="00856DB4" w:rsidRPr="00365BA7">
        <w:rPr>
          <w:b/>
        </w:rPr>
        <w:t>Children deemed vulnerable pupils</w:t>
      </w:r>
      <w:r w:rsidR="00856DB4">
        <w:t xml:space="preserve"> (Those with a Social Worker or where support has deemed there to be a risk to the child if there is non-attendance at school, post Children-in-Care, children where learning at home is identified by the school as being problematic) </w:t>
      </w:r>
    </w:p>
    <w:p w14:paraId="241C700B" w14:textId="77777777" w:rsidR="00365BA7" w:rsidRDefault="00856DB4" w:rsidP="008A0FE1">
      <w:pPr>
        <w:spacing w:after="0" w:line="240" w:lineRule="auto"/>
        <w:ind w:left="-709"/>
      </w:pPr>
      <w:r>
        <w:t xml:space="preserve">All schools and colleges are expected to allow and strongly encourage vulnerable children and young people to attend. Parents or carers of vulnerable children and young people are strongly encouraged to take up the place. As vulnerable children are still expected to attend school full-time, they should not be marked as Code X unless they are shielding, self-isolating or quarantining in accordance with Public Health England / Government advice. If the parent of a vulnerable child wishes their child to be absent, the parent should let the school know. It is expected that schools will grant applications for leave of absence given the exceptional circumstances. This should be recorded as Code C (leave of absence authorised by the school) unless another authorised absence code is more applicable. </w:t>
      </w:r>
    </w:p>
    <w:p w14:paraId="22134061" w14:textId="77777777" w:rsidR="00365BA7" w:rsidRDefault="00365BA7" w:rsidP="008A0FE1">
      <w:pPr>
        <w:spacing w:after="0" w:line="240" w:lineRule="auto"/>
        <w:ind w:left="-709"/>
      </w:pPr>
    </w:p>
    <w:p w14:paraId="46CAD549" w14:textId="77777777" w:rsidR="00365BA7" w:rsidRDefault="00856DB4" w:rsidP="008A0FE1">
      <w:pPr>
        <w:spacing w:after="0" w:line="240" w:lineRule="auto"/>
        <w:ind w:left="-709"/>
      </w:pPr>
      <w:r>
        <w:t xml:space="preserve">If the setting feel that the child is at risk, or other welfare concerns exist, then the school must escalate their concerns appropriately to other agencies. </w:t>
      </w:r>
    </w:p>
    <w:p w14:paraId="417364D4" w14:textId="77777777" w:rsidR="00365BA7" w:rsidRDefault="00365BA7" w:rsidP="008A0FE1">
      <w:pPr>
        <w:spacing w:after="0" w:line="240" w:lineRule="auto"/>
        <w:ind w:left="-709"/>
      </w:pPr>
    </w:p>
    <w:p w14:paraId="1877CCAA" w14:textId="77777777" w:rsidR="00365BA7" w:rsidRPr="00365BA7" w:rsidRDefault="00856DB4" w:rsidP="008A0FE1">
      <w:pPr>
        <w:spacing w:after="0" w:line="240" w:lineRule="auto"/>
        <w:ind w:left="-709"/>
        <w:rPr>
          <w:b/>
        </w:rPr>
      </w:pPr>
      <w:r>
        <w:t xml:space="preserve">2.3 </w:t>
      </w:r>
      <w:r w:rsidRPr="00365BA7">
        <w:rPr>
          <w:b/>
        </w:rPr>
        <w:t xml:space="preserve">Children of critical workers </w:t>
      </w:r>
    </w:p>
    <w:p w14:paraId="47C15E57" w14:textId="77777777" w:rsidR="00365BA7" w:rsidRDefault="00856DB4" w:rsidP="008A0FE1">
      <w:pPr>
        <w:spacing w:after="0" w:line="240" w:lineRule="auto"/>
        <w:ind w:left="-709"/>
      </w:pPr>
      <w:r>
        <w:t xml:space="preserve">Parents whose work is critical to the coronavirus (COVID-19) and EU transition response include those who work in health and social care and in other key sectors outlined in DfE guidance. This group includes pupils where at least one parent or carer is a critical worker and whilst the expectation is that children will be kept at home if they can, the pupil may go to school or college if required. Schools should speak to parents to identify children of critical workers who need to go to school, and on which day or days a place is needed. Schools should use Code X on days or half days when a place is not required, or on any occasion when the child is self-isolating or quarantining because of coronavirus (COVID-19). </w:t>
      </w:r>
    </w:p>
    <w:p w14:paraId="2E55D9A8" w14:textId="77777777" w:rsidR="00365BA7" w:rsidRDefault="00365BA7" w:rsidP="008A0FE1">
      <w:pPr>
        <w:spacing w:after="0" w:line="240" w:lineRule="auto"/>
        <w:ind w:left="-709"/>
      </w:pPr>
    </w:p>
    <w:p w14:paraId="66F15B81" w14:textId="77777777" w:rsidR="00365BA7" w:rsidRDefault="00856DB4" w:rsidP="008A0FE1">
      <w:pPr>
        <w:spacing w:after="0" w:line="240" w:lineRule="auto"/>
        <w:ind w:left="-709"/>
      </w:pPr>
      <w:r>
        <w:lastRenderedPageBreak/>
        <w:t xml:space="preserve">However, where the child of a critical worker is expected to attend a session and does not do so, the school should record the absence as Code C (leave of absence authorised by the school) unless another authorised absence code is more applicable. </w:t>
      </w:r>
    </w:p>
    <w:p w14:paraId="1B1B5A15" w14:textId="77777777" w:rsidR="00365BA7" w:rsidRDefault="00365BA7" w:rsidP="008A0FE1">
      <w:pPr>
        <w:spacing w:after="0" w:line="240" w:lineRule="auto"/>
        <w:ind w:left="-709"/>
      </w:pPr>
    </w:p>
    <w:p w14:paraId="1CEA3669" w14:textId="77777777" w:rsidR="00365BA7" w:rsidRPr="00365BA7" w:rsidRDefault="00856DB4" w:rsidP="008A0FE1">
      <w:pPr>
        <w:spacing w:after="0" w:line="240" w:lineRule="auto"/>
        <w:ind w:left="-709"/>
        <w:rPr>
          <w:b/>
        </w:rPr>
      </w:pPr>
      <w:r>
        <w:t xml:space="preserve">2.4 </w:t>
      </w:r>
      <w:r w:rsidRPr="00365BA7">
        <w:rPr>
          <w:b/>
        </w:rPr>
        <w:t xml:space="preserve">Pupils who are not defined as vulnerable or critical worker children as above </w:t>
      </w:r>
    </w:p>
    <w:p w14:paraId="0170463C" w14:textId="77777777" w:rsidR="00365BA7" w:rsidRDefault="00856DB4" w:rsidP="008A0FE1">
      <w:pPr>
        <w:spacing w:after="0" w:line="240" w:lineRule="auto"/>
        <w:ind w:left="-709"/>
      </w:pPr>
      <w:r>
        <w:t xml:space="preserve">All pupils who are not eligible to be in school should be marked as Code X. They are not attending because they are following public health advice. Children or young people who are clinically extremely vulnerable are advised not to attend school at this time. (Guidance) Pupils following this guidance should receive Code X. However if it is agreed that a pupil in this category should attend school, then normal attendance and or Code C marks (unless another authorised absence code is more applicable) should be used. </w:t>
      </w:r>
    </w:p>
    <w:p w14:paraId="1869C531" w14:textId="77777777" w:rsidR="00365BA7" w:rsidRDefault="00365BA7" w:rsidP="008A0FE1">
      <w:pPr>
        <w:spacing w:after="0" w:line="240" w:lineRule="auto"/>
        <w:ind w:left="-709"/>
      </w:pPr>
    </w:p>
    <w:p w14:paraId="48581613" w14:textId="13EB0B15" w:rsidR="00365BA7" w:rsidRPr="00365BA7" w:rsidRDefault="00856DB4" w:rsidP="00F94A16">
      <w:pPr>
        <w:pStyle w:val="ListParagraph"/>
        <w:numPr>
          <w:ilvl w:val="0"/>
          <w:numId w:val="54"/>
        </w:numPr>
        <w:spacing w:after="0" w:line="240" w:lineRule="auto"/>
        <w:rPr>
          <w:b/>
        </w:rPr>
      </w:pPr>
      <w:r w:rsidRPr="00365BA7">
        <w:rPr>
          <w:b/>
        </w:rPr>
        <w:t>Designated Safeguarding Lead (DSL)</w:t>
      </w:r>
    </w:p>
    <w:p w14:paraId="57B9FE39" w14:textId="4AA085CC" w:rsidR="00365BA7" w:rsidRDefault="00856DB4" w:rsidP="00365BA7">
      <w:pPr>
        <w:spacing w:after="0" w:line="240" w:lineRule="auto"/>
        <w:ind w:left="-709"/>
      </w:pPr>
      <w:r>
        <w:t>Highgate Hill House School has a Designated Safeguarding Lead (DSL) and a Deputy DSL. During this extraordinary situation their contact details are as follows:</w:t>
      </w:r>
    </w:p>
    <w:p w14:paraId="2F84E8D3" w14:textId="77777777" w:rsidR="00AA3CD1" w:rsidRDefault="00AA3CD1" w:rsidP="00AA3CD1">
      <w:pPr>
        <w:spacing w:after="0" w:line="240" w:lineRule="auto"/>
        <w:ind w:left="-709"/>
      </w:pPr>
    </w:p>
    <w:p w14:paraId="2391648F" w14:textId="77777777" w:rsidR="00AA3CD1" w:rsidRDefault="00365BA7" w:rsidP="00AA3CD1">
      <w:pPr>
        <w:spacing w:after="0" w:line="240" w:lineRule="auto"/>
        <w:ind w:left="-709"/>
      </w:pPr>
      <w:r>
        <w:t xml:space="preserve">Designated Safeguarding Lead: </w:t>
      </w:r>
      <w:r w:rsidR="00AA3CD1">
        <w:t xml:space="preserve">Steve Badham </w:t>
      </w:r>
    </w:p>
    <w:p w14:paraId="1BCB8576" w14:textId="77777777" w:rsidR="00AA3CD1" w:rsidRDefault="00AA3CD1" w:rsidP="00AA3CD1">
      <w:pPr>
        <w:spacing w:after="0" w:line="240" w:lineRule="auto"/>
        <w:ind w:left="-709"/>
      </w:pPr>
      <w:r>
        <w:t>Contact Number 1: 01288 341998</w:t>
      </w:r>
    </w:p>
    <w:p w14:paraId="69CBCC97" w14:textId="77777777" w:rsidR="00AA3CD1" w:rsidRDefault="00AA3CD1" w:rsidP="00AA3CD1">
      <w:pPr>
        <w:spacing w:after="0" w:line="240" w:lineRule="auto"/>
        <w:ind w:left="-709"/>
      </w:pPr>
      <w:r>
        <w:t xml:space="preserve">Email </w:t>
      </w:r>
      <w:hyperlink r:id="rId55" w:history="1">
        <w:r w:rsidRPr="001A0C3A">
          <w:rPr>
            <w:rStyle w:val="Hyperlink"/>
          </w:rPr>
          <w:t>steve.badham@hhhschool.co.uk</w:t>
        </w:r>
      </w:hyperlink>
    </w:p>
    <w:p w14:paraId="059D964A" w14:textId="77777777" w:rsidR="00AA3CD1" w:rsidRDefault="00AA3CD1" w:rsidP="00AA3CD1">
      <w:pPr>
        <w:spacing w:after="0" w:line="240" w:lineRule="auto"/>
        <w:ind w:left="-709"/>
      </w:pPr>
    </w:p>
    <w:p w14:paraId="43DDF1E7" w14:textId="4792FF4A" w:rsidR="00AA3CD1" w:rsidRDefault="00365BA7" w:rsidP="00AA3CD1">
      <w:pPr>
        <w:spacing w:after="0" w:line="240" w:lineRule="auto"/>
        <w:ind w:left="-709"/>
      </w:pPr>
      <w:r>
        <w:t xml:space="preserve">Deputy </w:t>
      </w:r>
      <w:r w:rsidR="00856DB4">
        <w:t>Designated Safeguarding Lead</w:t>
      </w:r>
      <w:r>
        <w:t xml:space="preserve">: </w:t>
      </w:r>
      <w:r w:rsidR="00AA3CD1">
        <w:t>Gina Wagland,</w:t>
      </w:r>
    </w:p>
    <w:p w14:paraId="34961026" w14:textId="77777777" w:rsidR="00AA3CD1" w:rsidRDefault="00AA3CD1" w:rsidP="00AA3CD1">
      <w:pPr>
        <w:spacing w:after="0" w:line="240" w:lineRule="auto"/>
        <w:ind w:left="-709"/>
      </w:pPr>
      <w:r>
        <w:t xml:space="preserve">Contact Number 1 01288 341998, </w:t>
      </w:r>
    </w:p>
    <w:p w14:paraId="7BF6447D" w14:textId="21DD03C5" w:rsidR="00AA3CD1" w:rsidRDefault="00AA3CD1" w:rsidP="00AA3CD1">
      <w:pPr>
        <w:spacing w:after="0" w:line="240" w:lineRule="auto"/>
        <w:ind w:left="-709"/>
      </w:pPr>
      <w:r>
        <w:t>Contact Number 2 07780777698</w:t>
      </w:r>
    </w:p>
    <w:p w14:paraId="31AE6293" w14:textId="77777777" w:rsidR="00AA3CD1" w:rsidRDefault="00AA3CD1" w:rsidP="00AA3CD1">
      <w:pPr>
        <w:spacing w:after="0" w:line="240" w:lineRule="auto"/>
        <w:ind w:left="-709"/>
      </w:pPr>
      <w:r>
        <w:t xml:space="preserve">Email </w:t>
      </w:r>
      <w:hyperlink r:id="rId56" w:history="1">
        <w:r w:rsidRPr="001A0C3A">
          <w:rPr>
            <w:rStyle w:val="Hyperlink"/>
          </w:rPr>
          <w:t>headteacher@hhhschool.co.uk</w:t>
        </w:r>
      </w:hyperlink>
    </w:p>
    <w:p w14:paraId="263074FD" w14:textId="77777777" w:rsidR="00365BA7" w:rsidRDefault="00365BA7" w:rsidP="00365BA7">
      <w:pPr>
        <w:spacing w:after="0" w:line="240" w:lineRule="auto"/>
        <w:ind w:left="-709"/>
      </w:pPr>
    </w:p>
    <w:p w14:paraId="3DCAC82D" w14:textId="5A36EC3C" w:rsidR="00365BA7" w:rsidRPr="00365BA7" w:rsidRDefault="00365BA7" w:rsidP="00365BA7">
      <w:pPr>
        <w:spacing w:after="0" w:line="240" w:lineRule="auto"/>
        <w:ind w:left="-709"/>
      </w:pPr>
      <w:r>
        <w:t xml:space="preserve">3.1 </w:t>
      </w:r>
      <w:r w:rsidRPr="00365BA7">
        <w:rPr>
          <w:b/>
        </w:rPr>
        <w:t>DSL cover in school</w:t>
      </w:r>
    </w:p>
    <w:p w14:paraId="521F1CE5" w14:textId="77777777" w:rsidR="00365BA7" w:rsidRDefault="00856DB4" w:rsidP="00365BA7">
      <w:pPr>
        <w:spacing w:after="0" w:line="240" w:lineRule="auto"/>
        <w:ind w:left="-709"/>
      </w:pPr>
      <w:r>
        <w:t xml:space="preserve">The optimal scenario is to have a trained DSL (or deputy) available on site. Where this is not the case a trained DSL (or deputy) will be available to be contacted via phone or online video - for example when working from home. Where a trained DSL (or deputy) is not on site, in addition to the above, a senior leader will assume responsibility for co-ordinating safeguarding on site. This might include updating and managing access to child protection records and liaising with the offsite DSL (or deputy) and as required liaising with children’s social workers where they require access to children in need and/or to carry out statutory assessments at the school or college. </w:t>
      </w:r>
    </w:p>
    <w:p w14:paraId="0E2D259C" w14:textId="77777777" w:rsidR="00365BA7" w:rsidRDefault="00365BA7" w:rsidP="00365BA7">
      <w:pPr>
        <w:spacing w:after="0" w:line="240" w:lineRule="auto"/>
        <w:ind w:left="-709"/>
      </w:pPr>
    </w:p>
    <w:p w14:paraId="30CE3800" w14:textId="77777777" w:rsidR="00365BA7" w:rsidRPr="00365BA7" w:rsidRDefault="00856DB4" w:rsidP="00365BA7">
      <w:pPr>
        <w:spacing w:after="0" w:line="240" w:lineRule="auto"/>
        <w:ind w:left="-709"/>
        <w:rPr>
          <w:b/>
        </w:rPr>
      </w:pPr>
      <w:r>
        <w:t xml:space="preserve">3.2 </w:t>
      </w:r>
      <w:r w:rsidRPr="00365BA7">
        <w:rPr>
          <w:b/>
        </w:rPr>
        <w:t>Informing staff</w:t>
      </w:r>
    </w:p>
    <w:p w14:paraId="5D4561D0" w14:textId="77777777" w:rsidR="00365BA7" w:rsidRDefault="00856DB4" w:rsidP="00365BA7">
      <w:pPr>
        <w:spacing w:after="0" w:line="240" w:lineRule="auto"/>
        <w:ind w:left="-709"/>
      </w:pPr>
      <w:r>
        <w:t xml:space="preserve">It is important that all school staff and volunteers have access to a trained DSL (or deputy), or the named school leader, Highgate Hill House School will inform all staff and volunteers of changes to the details above. Therefore, each day staff on site will be made aware of who that person is and how to speak to them. The DSL will continue to engage with social workers and attend all multi-agency meetings, which can be done remotely or seek support and liaise with Early Help professionals. Any changes to the DSL on duty will also be shared with those staff working from home via email. School will also have a daily information board sharing the DSL and safeguarding contacts for the day for all staff working on site. </w:t>
      </w:r>
    </w:p>
    <w:p w14:paraId="14DCC5F4" w14:textId="77777777" w:rsidR="00365BA7" w:rsidRDefault="00365BA7" w:rsidP="00365BA7">
      <w:pPr>
        <w:spacing w:after="0" w:line="240" w:lineRule="auto"/>
        <w:ind w:left="-709"/>
      </w:pPr>
    </w:p>
    <w:p w14:paraId="2FC99809" w14:textId="77777777" w:rsidR="00663385" w:rsidRDefault="00856DB4" w:rsidP="00F94A16">
      <w:pPr>
        <w:pStyle w:val="ListParagraph"/>
        <w:numPr>
          <w:ilvl w:val="0"/>
          <w:numId w:val="54"/>
        </w:numPr>
        <w:spacing w:after="0" w:line="240" w:lineRule="auto"/>
        <w:rPr>
          <w:b/>
        </w:rPr>
      </w:pPr>
      <w:r w:rsidRPr="00365BA7">
        <w:rPr>
          <w:b/>
        </w:rPr>
        <w:t xml:space="preserve">Reporting a concern </w:t>
      </w:r>
    </w:p>
    <w:p w14:paraId="789D7F9B" w14:textId="38B4E770" w:rsidR="00365BA7" w:rsidRDefault="00856DB4" w:rsidP="00663385">
      <w:pPr>
        <w:spacing w:after="0" w:line="240" w:lineRule="auto"/>
        <w:ind w:left="-709"/>
        <w:rPr>
          <w:rFonts w:ascii="Calibri" w:eastAsia="Times New Roman" w:hAnsi="Calibri" w:cs="Times New Roman"/>
          <w:color w:val="000000" w:themeColor="text1"/>
          <w:sz w:val="22"/>
          <w:lang w:val="en" w:eastAsia="en-GB"/>
        </w:rPr>
      </w:pPr>
      <w:r>
        <w:t xml:space="preserve">Where staff have a concern about a child, they should continue to follow the process outlined in the school Safeguarding Policy which can be done remotely via email or through telephone. In the unlikely event that a member of staff cannot access any electronic system from home, they should email the Designated Safeguarding Lead, Headteacher or Safeguarding contact. This will ensure that the concern is received. Staff are reminded of the need to report any concern immediately and without delay. All staff should refresh themselves of the contact details for their local children’s social care service </w:t>
      </w:r>
      <w:r w:rsidR="00663385">
        <w:t xml:space="preserve">MASH (Devon ) </w:t>
      </w:r>
      <w:r>
        <w:t>03451551071</w:t>
      </w:r>
      <w:r w:rsidR="00663385">
        <w:t xml:space="preserve"> or </w:t>
      </w:r>
      <w:r w:rsidR="00365BA7" w:rsidRPr="00663385">
        <w:rPr>
          <w:rFonts w:ascii="Calibri" w:eastAsia="Times New Roman" w:hAnsi="Calibri" w:cs="Times New Roman"/>
          <w:color w:val="000000" w:themeColor="text1"/>
          <w:sz w:val="22"/>
          <w:lang w:val="en" w:eastAsia="en-GB"/>
        </w:rPr>
        <w:t>Multi-agency Referral Unit</w:t>
      </w:r>
      <w:r w:rsidR="00663385">
        <w:rPr>
          <w:rFonts w:ascii="Calibri" w:eastAsia="Times New Roman" w:hAnsi="Calibri" w:cs="Times New Roman"/>
          <w:color w:val="000000" w:themeColor="text1"/>
          <w:sz w:val="22"/>
          <w:lang w:val="en" w:eastAsia="en-GB"/>
        </w:rPr>
        <w:t xml:space="preserve"> (Cornwall) </w:t>
      </w:r>
      <w:r w:rsidR="00365BA7" w:rsidRPr="00663385">
        <w:rPr>
          <w:rFonts w:ascii="Calibri" w:eastAsia="Times New Roman" w:hAnsi="Calibri" w:cs="Times New Roman"/>
          <w:color w:val="000000" w:themeColor="text1"/>
          <w:sz w:val="22"/>
          <w:lang w:val="en" w:eastAsia="en-GB"/>
        </w:rPr>
        <w:t>0300 123 1116</w:t>
      </w:r>
    </w:p>
    <w:p w14:paraId="0F1F88A9" w14:textId="77777777" w:rsidR="00663385" w:rsidRPr="00663385" w:rsidRDefault="00663385" w:rsidP="00663385">
      <w:pPr>
        <w:spacing w:after="0" w:line="240" w:lineRule="auto"/>
        <w:ind w:left="-709"/>
        <w:rPr>
          <w:b/>
        </w:rPr>
      </w:pPr>
    </w:p>
    <w:p w14:paraId="6B81648E" w14:textId="6B38E0E8" w:rsidR="00663385" w:rsidRPr="00663385" w:rsidRDefault="00856DB4" w:rsidP="00F94A16">
      <w:pPr>
        <w:pStyle w:val="ListParagraph"/>
        <w:numPr>
          <w:ilvl w:val="1"/>
          <w:numId w:val="54"/>
        </w:numPr>
        <w:spacing w:after="0" w:line="240" w:lineRule="auto"/>
        <w:rPr>
          <w:b/>
        </w:rPr>
      </w:pPr>
      <w:r w:rsidRPr="00663385">
        <w:rPr>
          <w:b/>
        </w:rPr>
        <w:t xml:space="preserve">Reporting a concern about an adult/the HT </w:t>
      </w:r>
    </w:p>
    <w:p w14:paraId="363C5630" w14:textId="77777777" w:rsidR="00663385" w:rsidRDefault="00856DB4" w:rsidP="00663385">
      <w:pPr>
        <w:spacing w:after="0" w:line="240" w:lineRule="auto"/>
        <w:ind w:left="-709"/>
      </w:pPr>
      <w:r>
        <w:t xml:space="preserve">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 immediately. </w:t>
      </w:r>
    </w:p>
    <w:p w14:paraId="4CAF51BC" w14:textId="77777777" w:rsidR="00663385" w:rsidRDefault="00663385" w:rsidP="00663385">
      <w:pPr>
        <w:spacing w:after="0" w:line="240" w:lineRule="auto"/>
        <w:ind w:left="-709"/>
      </w:pPr>
    </w:p>
    <w:p w14:paraId="61B4965A" w14:textId="5EDC8FBF" w:rsidR="00663385" w:rsidRDefault="00856DB4" w:rsidP="00663385">
      <w:pPr>
        <w:spacing w:after="0" w:line="240" w:lineRule="auto"/>
        <w:ind w:left="-709"/>
      </w:pPr>
      <w:r>
        <w:t>Concerns around the Headteacher should be directed to the Chair of Governors</w:t>
      </w:r>
      <w:r w:rsidR="00663385">
        <w:t xml:space="preserve">, Dr Julie Smith at </w:t>
      </w:r>
      <w:hyperlink r:id="rId57" w:history="1">
        <w:r w:rsidR="00663385" w:rsidRPr="001A0C3A">
          <w:rPr>
            <w:rStyle w:val="Hyperlink"/>
          </w:rPr>
          <w:t>chair@hhhschool.co.uk</w:t>
        </w:r>
      </w:hyperlink>
    </w:p>
    <w:p w14:paraId="5E6C4399" w14:textId="77777777" w:rsidR="00663385" w:rsidRDefault="00663385" w:rsidP="00663385">
      <w:pPr>
        <w:spacing w:after="0" w:line="240" w:lineRule="auto"/>
        <w:ind w:left="-709"/>
      </w:pPr>
    </w:p>
    <w:p w14:paraId="02C10C11" w14:textId="3BFD6E11" w:rsidR="00663385" w:rsidRPr="00663385" w:rsidRDefault="00856DB4" w:rsidP="00F94A16">
      <w:pPr>
        <w:pStyle w:val="ListParagraph"/>
        <w:numPr>
          <w:ilvl w:val="0"/>
          <w:numId w:val="54"/>
        </w:numPr>
        <w:spacing w:after="0" w:line="240" w:lineRule="auto"/>
        <w:rPr>
          <w:b/>
        </w:rPr>
      </w:pPr>
      <w:r w:rsidRPr="00663385">
        <w:rPr>
          <w:b/>
        </w:rPr>
        <w:t xml:space="preserve">Safeguarding training and induction </w:t>
      </w:r>
    </w:p>
    <w:p w14:paraId="245F4FE4" w14:textId="1C2E9EAF" w:rsidR="00663385" w:rsidRDefault="00856DB4" w:rsidP="00663385">
      <w:pPr>
        <w:spacing w:after="0" w:line="240" w:lineRule="auto"/>
        <w:ind w:left="-709"/>
      </w:pPr>
      <w:r>
        <w:lastRenderedPageBreak/>
        <w:t xml:space="preserve">DSL training will continue to be available virtually, therefore it is important that any staff that are acting within a DSL or DDSL capacity undertakes appropriate level of training. All school staff must continue to have safeguarding training and have read part 1 of Keeping </w:t>
      </w:r>
      <w:r w:rsidR="00504E54">
        <w:t>Children Safe in Education (2021</w:t>
      </w:r>
      <w:r>
        <w:t xml:space="preserve">), DSLs should ensure they communicate with staff any new local arrangements, so they know what to do if they are worried about a child. This should be achieved through emails and similar electronic means. Where new staff or volunteers are recruited they will continue to be provided with a safeguarding induction. </w:t>
      </w:r>
    </w:p>
    <w:p w14:paraId="6D762707" w14:textId="77777777" w:rsidR="00663385" w:rsidRDefault="00663385" w:rsidP="00663385">
      <w:pPr>
        <w:spacing w:after="0" w:line="240" w:lineRule="auto"/>
        <w:ind w:left="-709"/>
      </w:pPr>
    </w:p>
    <w:p w14:paraId="38B4EADC" w14:textId="0A3EBB2E" w:rsidR="00663385" w:rsidRPr="00663385" w:rsidRDefault="00856DB4" w:rsidP="00F94A16">
      <w:pPr>
        <w:pStyle w:val="ListParagraph"/>
        <w:numPr>
          <w:ilvl w:val="0"/>
          <w:numId w:val="54"/>
        </w:numPr>
        <w:spacing w:after="0" w:line="240" w:lineRule="auto"/>
        <w:rPr>
          <w:b/>
        </w:rPr>
      </w:pPr>
      <w:r w:rsidRPr="00663385">
        <w:rPr>
          <w:b/>
        </w:rPr>
        <w:t xml:space="preserve">Safer recruitment/volunteers and movement of staff </w:t>
      </w:r>
    </w:p>
    <w:p w14:paraId="65E79C40" w14:textId="3EC0ED10" w:rsidR="00663385" w:rsidRDefault="00856DB4" w:rsidP="00663385">
      <w:pPr>
        <w:spacing w:after="0" w:line="240" w:lineRule="auto"/>
        <w:ind w:left="-709"/>
      </w:pPr>
      <w:r>
        <w:t xml:space="preserve">It remains essential that people who are unsuitable are not allowed to enter the children’s workforce or gain access to children. When recruiting new staff, Highgate Hill House School will continue to follow the relevant safer recruitment processes for their setting, including, as appropriate, relevant sections in Keeping </w:t>
      </w:r>
      <w:r w:rsidR="00504E54">
        <w:t>Children Safe in Education (2021</w:t>
      </w:r>
      <w:r>
        <w:t xml:space="preserve">) (KCSIE). In response to CORONAVIRUS, the Disclosure and Barring Service (DBS) has made changes to its guidance on standard and enhanced DBS ID checking to minimise the need for face-to-face contact. </w:t>
      </w:r>
      <w:r w:rsidR="00663385">
        <w:t xml:space="preserve">In the extremely unlikely event that </w:t>
      </w:r>
      <w:r>
        <w:t>Highgate Hill House School are utilising volunteers, we will continue to follow the checking and risk assessment process as set out in KCSIE</w:t>
      </w:r>
      <w:r w:rsidR="006D77BA">
        <w:t xml:space="preserve"> 2021</w:t>
      </w:r>
      <w:r>
        <w:t xml:space="preserve">. Highgate Hill House School will continue to follow the legal duty to refer to the DBS anyone who has harmed or poses a risk of harm to a child or vulnerable adult.  Highgate Hill House School will continue to consider and make referrals to the Teaching Regulation Agency (TRA) as per KCSIE </w:t>
      </w:r>
      <w:r w:rsidR="00662ADF">
        <w:t xml:space="preserve">2021 </w:t>
      </w:r>
      <w:r>
        <w:t>and the TRA’s ‘Teacher misconduct advice for making a referral. During the coronavirus period all referrals should be made by emailing Misconduct.Teacher@education.gov.uk 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Highgate Hill House School will continue to keep the single central record (SCR) up to date as outlined in KCSIE</w:t>
      </w:r>
      <w:r w:rsidR="00662ADF">
        <w:t xml:space="preserve"> 2021</w:t>
      </w:r>
      <w:r>
        <w:t>.</w:t>
      </w:r>
    </w:p>
    <w:p w14:paraId="3BF06E53" w14:textId="77777777" w:rsidR="00663385" w:rsidRDefault="00663385" w:rsidP="00663385">
      <w:pPr>
        <w:spacing w:after="0" w:line="240" w:lineRule="auto"/>
        <w:ind w:left="-709"/>
      </w:pPr>
    </w:p>
    <w:p w14:paraId="7C411BF0" w14:textId="77777777" w:rsidR="00663385" w:rsidRDefault="00856DB4" w:rsidP="00663385">
      <w:pPr>
        <w:spacing w:after="0" w:line="240" w:lineRule="auto"/>
        <w:ind w:left="-709"/>
      </w:pPr>
      <w:r>
        <w:t xml:space="preserve">Where movement of staff within a Federation or Trust to a school that is not their normal place of work is required, schools should seek assurance from the Multi-Academy Trust or Federation HR Manager or equivalent Senior Leader that the member of staff has received appropriate safeguarding training and all pre-employment safeguarding requirements are in place. They should be identified as a visitor and do not need to be recorded within the SCR. Upon arrival, they must have access to a copy of the receiving setting’s child protection policy, confirmation of local processes and confirmation of DSL arrangements and contact details. </w:t>
      </w:r>
    </w:p>
    <w:p w14:paraId="38D24842" w14:textId="77777777" w:rsidR="00663385" w:rsidRDefault="00663385" w:rsidP="00663385">
      <w:pPr>
        <w:spacing w:after="0" w:line="240" w:lineRule="auto"/>
        <w:ind w:left="-709"/>
      </w:pPr>
    </w:p>
    <w:p w14:paraId="3BC399C3" w14:textId="6D1E983B" w:rsidR="00663385" w:rsidRPr="00663385" w:rsidRDefault="00856DB4" w:rsidP="00F94A16">
      <w:pPr>
        <w:pStyle w:val="ListParagraph"/>
        <w:numPr>
          <w:ilvl w:val="0"/>
          <w:numId w:val="54"/>
        </w:numPr>
        <w:spacing w:after="0" w:line="240" w:lineRule="auto"/>
        <w:rPr>
          <w:b/>
        </w:rPr>
      </w:pPr>
      <w:r w:rsidRPr="00663385">
        <w:rPr>
          <w:b/>
        </w:rPr>
        <w:t xml:space="preserve">Online safety in schools and colleges </w:t>
      </w:r>
    </w:p>
    <w:p w14:paraId="5AAC7749" w14:textId="77777777" w:rsidR="00663385" w:rsidRDefault="00856DB4" w:rsidP="00663385">
      <w:pPr>
        <w:spacing w:after="0" w:line="240" w:lineRule="auto"/>
        <w:ind w:left="-709"/>
      </w:pPr>
      <w:r>
        <w:t xml:space="preserve">Highgate Hill House School will continue to provide a safe environment, including online. This includes the use of an online filtering system. Where students are using computers in school, appropriate supervision will be in place. </w:t>
      </w:r>
    </w:p>
    <w:p w14:paraId="6B4A8C6C" w14:textId="77777777" w:rsidR="00663385" w:rsidRDefault="00663385" w:rsidP="00663385">
      <w:pPr>
        <w:spacing w:after="0" w:line="240" w:lineRule="auto"/>
        <w:ind w:left="-709"/>
      </w:pPr>
    </w:p>
    <w:p w14:paraId="58662B63" w14:textId="08A01D14" w:rsidR="00663385" w:rsidRPr="00663385" w:rsidRDefault="00663385" w:rsidP="00663385">
      <w:pPr>
        <w:spacing w:after="0" w:line="240" w:lineRule="auto"/>
        <w:ind w:left="-709"/>
      </w:pPr>
      <w:r>
        <w:t xml:space="preserve">7.1  </w:t>
      </w:r>
      <w:r w:rsidR="00856DB4" w:rsidRPr="00663385">
        <w:rPr>
          <w:b/>
        </w:rPr>
        <w:t xml:space="preserve">Children and online safety away from school and college </w:t>
      </w:r>
    </w:p>
    <w:p w14:paraId="753AE07B" w14:textId="77777777" w:rsidR="00663385" w:rsidRDefault="00856DB4" w:rsidP="00663385">
      <w:pPr>
        <w:spacing w:after="0" w:line="240" w:lineRule="auto"/>
        <w:ind w:left="-709"/>
      </w:pPr>
      <w:r>
        <w:t xml:space="preserve">It is important that all staff who interact with children, including online, continue to look out for signs a child may be at risk or suffering abuse. Any such concerns should be dealt with as per the Child Protection Policy and where appropriate referrals should still be made to children’s social care and as required, to the police. Online teaching should follow the same principles as set out in the code of conduct. Highgate Hill House School will ensure any use of online learning tools and systems is in line with privacy and data protection/GDPR requirements. Below are some things to consider when delivering virtual lessons, especially where webcams are involved: </w:t>
      </w:r>
    </w:p>
    <w:p w14:paraId="50DD0C37" w14:textId="77777777" w:rsidR="00663385" w:rsidRDefault="00856DB4" w:rsidP="00663385">
      <w:pPr>
        <w:spacing w:after="0" w:line="240" w:lineRule="auto"/>
        <w:ind w:left="-709"/>
      </w:pPr>
      <w:r>
        <w:t xml:space="preserve">• Staff and children must wear suitable clothing, as should anyone else in the household. </w:t>
      </w:r>
    </w:p>
    <w:p w14:paraId="3F1D72A4" w14:textId="77777777" w:rsidR="00663385" w:rsidRDefault="00856DB4" w:rsidP="00663385">
      <w:pPr>
        <w:spacing w:after="0" w:line="240" w:lineRule="auto"/>
        <w:ind w:left="-709"/>
      </w:pPr>
      <w:r>
        <w:t xml:space="preserve">• Any computers used should be in appropriate areas – be mindful of picture in backgrounds. </w:t>
      </w:r>
    </w:p>
    <w:p w14:paraId="2EFC0D5E" w14:textId="77777777" w:rsidR="00663385" w:rsidRDefault="00856DB4" w:rsidP="00663385">
      <w:pPr>
        <w:spacing w:after="0" w:line="240" w:lineRule="auto"/>
        <w:ind w:left="-709"/>
      </w:pPr>
      <w:r>
        <w:t xml:space="preserve">• The live class should be recorded so that if any issues were to arise, the video can be reviewed. </w:t>
      </w:r>
    </w:p>
    <w:p w14:paraId="460B5FC4" w14:textId="77777777" w:rsidR="00663385" w:rsidRDefault="00856DB4" w:rsidP="00663385">
      <w:pPr>
        <w:spacing w:after="0" w:line="240" w:lineRule="auto"/>
        <w:ind w:left="-709"/>
      </w:pPr>
      <w:r>
        <w:t xml:space="preserve">• Live classes should be kept to a reasonable length of time, or the streaming may prevent the family ‘getting on’ with their day. </w:t>
      </w:r>
    </w:p>
    <w:p w14:paraId="5918DD08" w14:textId="77777777" w:rsidR="00663385" w:rsidRDefault="00856DB4" w:rsidP="00663385">
      <w:pPr>
        <w:spacing w:after="0" w:line="240" w:lineRule="auto"/>
        <w:ind w:left="-709"/>
      </w:pPr>
      <w:r>
        <w:t xml:space="preserve"> • Language must be professional and appropriate, including any family members in the background. </w:t>
      </w:r>
    </w:p>
    <w:p w14:paraId="1436DBC9" w14:textId="77777777" w:rsidR="00663385" w:rsidRDefault="00856DB4" w:rsidP="00663385">
      <w:pPr>
        <w:spacing w:after="0" w:line="240" w:lineRule="auto"/>
        <w:ind w:left="-709"/>
      </w:pPr>
      <w:r>
        <w:t xml:space="preserve">• Staff must only use platforms agreed by school leaders </w:t>
      </w:r>
    </w:p>
    <w:p w14:paraId="058E86C9" w14:textId="77777777" w:rsidR="00663385" w:rsidRDefault="00856DB4" w:rsidP="00663385">
      <w:pPr>
        <w:spacing w:after="0" w:line="240" w:lineRule="auto"/>
        <w:ind w:left="-709"/>
      </w:pPr>
      <w:r>
        <w:t xml:space="preserve">• Staff should record the length, time, date and attendance of any sessions held. </w:t>
      </w:r>
    </w:p>
    <w:p w14:paraId="7CAE94A7" w14:textId="77777777" w:rsidR="00663385" w:rsidRDefault="00663385" w:rsidP="00663385">
      <w:pPr>
        <w:spacing w:after="0" w:line="240" w:lineRule="auto"/>
        <w:ind w:left="-709"/>
      </w:pPr>
    </w:p>
    <w:p w14:paraId="2F90D4AD" w14:textId="7AC8E0C9" w:rsidR="00663385" w:rsidRPr="00663385" w:rsidRDefault="00856DB4" w:rsidP="00F94A16">
      <w:pPr>
        <w:pStyle w:val="ListParagraph"/>
        <w:numPr>
          <w:ilvl w:val="1"/>
          <w:numId w:val="55"/>
        </w:numPr>
        <w:spacing w:after="0" w:line="240" w:lineRule="auto"/>
        <w:rPr>
          <w:b/>
        </w:rPr>
      </w:pPr>
      <w:r w:rsidRPr="00663385">
        <w:rPr>
          <w:b/>
        </w:rPr>
        <w:t xml:space="preserve">Online safety at home </w:t>
      </w:r>
    </w:p>
    <w:p w14:paraId="6D7F3C16" w14:textId="77777777" w:rsidR="00261B02" w:rsidRDefault="00856DB4" w:rsidP="00663385">
      <w:pPr>
        <w:spacing w:after="0" w:line="240" w:lineRule="auto"/>
        <w:ind w:left="-709"/>
      </w:pPr>
      <w:r>
        <w:t xml:space="preserve">School will continue to support parents, sharing online safety information, websites and resources for them to utilise on the school website and in school communications and updates. E.g. links to CEOPs, ThinkUKnow. </w:t>
      </w:r>
    </w:p>
    <w:p w14:paraId="43D4C498" w14:textId="77777777" w:rsidR="00261B02" w:rsidRDefault="00261B02" w:rsidP="00663385">
      <w:pPr>
        <w:spacing w:after="0" w:line="240" w:lineRule="auto"/>
        <w:ind w:left="-709"/>
      </w:pPr>
    </w:p>
    <w:p w14:paraId="01D980FB" w14:textId="73C14307" w:rsidR="00261B02" w:rsidRPr="00261B02" w:rsidRDefault="00856DB4" w:rsidP="00F94A16">
      <w:pPr>
        <w:pStyle w:val="ListParagraph"/>
        <w:numPr>
          <w:ilvl w:val="0"/>
          <w:numId w:val="54"/>
        </w:numPr>
        <w:spacing w:after="0" w:line="240" w:lineRule="auto"/>
        <w:rPr>
          <w:b/>
        </w:rPr>
      </w:pPr>
      <w:r w:rsidRPr="00261B02">
        <w:rPr>
          <w:b/>
        </w:rPr>
        <w:t xml:space="preserve">Supporting children not in school </w:t>
      </w:r>
    </w:p>
    <w:p w14:paraId="6225B6A3" w14:textId="77777777" w:rsidR="00261B02" w:rsidRDefault="00856DB4" w:rsidP="00261B02">
      <w:pPr>
        <w:spacing w:after="0" w:line="240" w:lineRule="auto"/>
        <w:ind w:left="-709"/>
      </w:pPr>
      <w:r>
        <w:t xml:space="preserve">Highgate Hill House School is committed to ensuring the safety and wellbeing of all its children. Where the DSL has identified a child to be on the edge of social care support, or who would normally receive pastoral-type support in school, they should ensure that a robust communication plan is in place for that child or young person. Details of this plan must be recorded, as should a record of contact have made. The communication plans can include; remote </w:t>
      </w:r>
      <w:r>
        <w:lastRenderedPageBreak/>
        <w:t>contact, phone contact, door-step visits (if appropriately risk assessed). Other individualised contact methods should be carefully considered, ideally working with families, and recorded.</w:t>
      </w:r>
    </w:p>
    <w:p w14:paraId="2B397FE2" w14:textId="77777777" w:rsidR="00261B02" w:rsidRDefault="00261B02" w:rsidP="00261B02">
      <w:pPr>
        <w:spacing w:after="0" w:line="240" w:lineRule="auto"/>
        <w:ind w:left="-709"/>
      </w:pPr>
    </w:p>
    <w:p w14:paraId="1A0F81AA" w14:textId="77777777" w:rsidR="00261B02" w:rsidRDefault="00856DB4" w:rsidP="00261B02">
      <w:pPr>
        <w:spacing w:after="0" w:line="240" w:lineRule="auto"/>
        <w:ind w:left="-709"/>
      </w:pPr>
      <w:r>
        <w:t xml:space="preserve">Highgate Hill House School and its DSL will work closely with all stakeholders to maximise the effectiveness of any communication plan. Any such plan must be reviewed at least weekly and where concerns arise, the DSL will consider any referrals as appropriate. The school will share safeguarding messages on its website and social media pages. Highgate Hill House School recognises that school is a protective factor for children and young people, and the current circumstances, can affect the mental health of pupils and their parents and carers </w:t>
      </w:r>
    </w:p>
    <w:p w14:paraId="2CFA281B" w14:textId="77777777" w:rsidR="00261B02" w:rsidRDefault="00261B02" w:rsidP="00261B02">
      <w:pPr>
        <w:spacing w:after="0" w:line="240" w:lineRule="auto"/>
        <w:ind w:left="-709"/>
      </w:pPr>
    </w:p>
    <w:p w14:paraId="45A0311A" w14:textId="77777777" w:rsidR="00261B02" w:rsidRDefault="00856DB4" w:rsidP="00261B02">
      <w:pPr>
        <w:spacing w:after="0" w:line="240" w:lineRule="auto"/>
        <w:ind w:left="-709"/>
      </w:pPr>
      <w:r>
        <w:t>All staff at Highgate Hill House School need to be aware of this in setting expectations of pupils’ work where they are at home. Highgate Hill House School will ensure that where we care for children of critical workers and vulnerable children on site, we ensure appropriate support is in place for them. This will be bespoke to each child.</w:t>
      </w:r>
      <w:r w:rsidR="00261B02">
        <w:t xml:space="preserve">  </w:t>
      </w:r>
      <w:r>
        <w:t xml:space="preserve">Highgate Hill House School is committed to ensuring the safety and wellbeing of all its students. We will continue to be a safe space for all children to attend and flourish. </w:t>
      </w:r>
    </w:p>
    <w:p w14:paraId="152021B6" w14:textId="77777777" w:rsidR="00261B02" w:rsidRDefault="00261B02" w:rsidP="00261B02">
      <w:pPr>
        <w:spacing w:after="0" w:line="240" w:lineRule="auto"/>
        <w:ind w:left="-709"/>
      </w:pPr>
    </w:p>
    <w:p w14:paraId="6A967147" w14:textId="77777777" w:rsidR="00261B02" w:rsidRDefault="00856DB4" w:rsidP="00261B02">
      <w:pPr>
        <w:spacing w:after="0" w:line="240" w:lineRule="auto"/>
        <w:ind w:left="-709"/>
      </w:pPr>
      <w:r>
        <w:t xml:space="preserve">The Headteacher will ensure that appropriate staff are on site and staff to pupil ratio numbers are appropriate, to maximise safety. Highgate Hill House School will continually refer to the most recent Government guidance for education and childcare settings on how to implement social distancing and continue to follow the advice from Public Health England on handwashing and other measures to limit the risk of spread of COVID19. Where staff have concerns about the impact of staff absence – such as our Designated Safeguarding Lead or first aiders – they discuss them immediately with senior leaders. </w:t>
      </w:r>
    </w:p>
    <w:p w14:paraId="6AEBFFA1" w14:textId="77777777" w:rsidR="00261B02" w:rsidRDefault="00261B02" w:rsidP="00261B02">
      <w:pPr>
        <w:spacing w:after="0" w:line="240" w:lineRule="auto"/>
        <w:ind w:left="-709"/>
      </w:pPr>
    </w:p>
    <w:p w14:paraId="4BB841CC" w14:textId="77777777" w:rsidR="00261B02" w:rsidRPr="00261B02" w:rsidRDefault="00856DB4" w:rsidP="00F94A16">
      <w:pPr>
        <w:pStyle w:val="ListParagraph"/>
        <w:numPr>
          <w:ilvl w:val="0"/>
          <w:numId w:val="54"/>
        </w:numPr>
        <w:spacing w:after="0" w:line="240" w:lineRule="auto"/>
        <w:rPr>
          <w:b/>
        </w:rPr>
      </w:pPr>
      <w:r w:rsidRPr="00261B02">
        <w:rPr>
          <w:b/>
        </w:rPr>
        <w:t xml:space="preserve">Peer on Peer Abuse </w:t>
      </w:r>
    </w:p>
    <w:p w14:paraId="42D29C36" w14:textId="68381CDD" w:rsidR="0084478F" w:rsidRPr="00663385" w:rsidRDefault="00856DB4" w:rsidP="00261B02">
      <w:pPr>
        <w:spacing w:after="0" w:line="240" w:lineRule="auto"/>
        <w:ind w:left="-709"/>
      </w:pPr>
      <w:r>
        <w:t>Highgate Hill House School recognises that during the closure a revised process may be required for managing any report of such abuse and supporting victims. Where a school receives a report of peer on peer abuse, they will follow their in house reporting systems outlined within the settings Child Protection Policy. The school will listen and work with the young person, parents/carers and any multiagency partner required to ensure the safety and security of that young person. Concerns and actions must be recorded and appropriate referrals made.</w:t>
      </w:r>
    </w:p>
    <w:sectPr w:rsidR="0084478F" w:rsidRPr="00663385" w:rsidSect="00F81EFE">
      <w:headerReference w:type="even" r:id="rId58"/>
      <w:headerReference w:type="default" r:id="rId59"/>
      <w:footerReference w:type="default" r:id="rId60"/>
      <w:headerReference w:type="first" r:id="rId61"/>
      <w:pgSz w:w="11906" w:h="16838"/>
      <w:pgMar w:top="1440" w:right="5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785A" w14:textId="77777777" w:rsidR="0087420B" w:rsidRDefault="0087420B" w:rsidP="00D3276C">
      <w:pPr>
        <w:spacing w:after="0" w:line="240" w:lineRule="auto"/>
      </w:pPr>
      <w:r>
        <w:separator/>
      </w:r>
    </w:p>
  </w:endnote>
  <w:endnote w:type="continuationSeparator" w:id="0">
    <w:p w14:paraId="0821A6ED" w14:textId="77777777" w:rsidR="0087420B" w:rsidRDefault="0087420B" w:rsidP="00D3276C">
      <w:pPr>
        <w:spacing w:after="0" w:line="240" w:lineRule="auto"/>
      </w:pPr>
      <w:r>
        <w:continuationSeparator/>
      </w:r>
    </w:p>
  </w:endnote>
  <w:endnote w:type="continuationNotice" w:id="1">
    <w:p w14:paraId="38376529" w14:textId="77777777" w:rsidR="0087420B" w:rsidRDefault="00874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LT Std 45 Light">
    <w:altName w:val="Times New Roman"/>
    <w:charset w:val="00"/>
    <w:family w:val="auto"/>
    <w:pitch w:val="variable"/>
    <w:sig w:usb0="00000001"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12892"/>
      <w:docPartObj>
        <w:docPartGallery w:val="Page Numbers (Bottom of Page)"/>
        <w:docPartUnique/>
      </w:docPartObj>
    </w:sdtPr>
    <w:sdtEndPr>
      <w:rPr>
        <w:noProof/>
      </w:rPr>
    </w:sdtEndPr>
    <w:sdtContent>
      <w:p w14:paraId="4F8F96A7" w14:textId="23E71816" w:rsidR="00662ADF" w:rsidRDefault="00662ADF">
        <w:pPr>
          <w:pStyle w:val="Footer"/>
          <w:jc w:val="right"/>
        </w:pPr>
        <w:r>
          <w:fldChar w:fldCharType="begin"/>
        </w:r>
        <w:r>
          <w:instrText xml:space="preserve"> PAGE   \* MERGEFORMAT </w:instrText>
        </w:r>
        <w:r>
          <w:fldChar w:fldCharType="separate"/>
        </w:r>
        <w:r w:rsidR="002F688D">
          <w:rPr>
            <w:noProof/>
          </w:rPr>
          <w:t>20</w:t>
        </w:r>
        <w:r>
          <w:rPr>
            <w:noProof/>
          </w:rPr>
          <w:fldChar w:fldCharType="end"/>
        </w:r>
      </w:p>
    </w:sdtContent>
  </w:sdt>
  <w:p w14:paraId="52936566" w14:textId="77777777" w:rsidR="00662ADF" w:rsidRDefault="0066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6A51" w14:textId="77777777" w:rsidR="0087420B" w:rsidRDefault="0087420B" w:rsidP="00D3276C">
      <w:pPr>
        <w:spacing w:after="0" w:line="240" w:lineRule="auto"/>
      </w:pPr>
      <w:r>
        <w:separator/>
      </w:r>
    </w:p>
  </w:footnote>
  <w:footnote w:type="continuationSeparator" w:id="0">
    <w:p w14:paraId="07113B46" w14:textId="77777777" w:rsidR="0087420B" w:rsidRDefault="0087420B" w:rsidP="00D3276C">
      <w:pPr>
        <w:spacing w:after="0" w:line="240" w:lineRule="auto"/>
      </w:pPr>
      <w:r>
        <w:continuationSeparator/>
      </w:r>
    </w:p>
  </w:footnote>
  <w:footnote w:type="continuationNotice" w:id="1">
    <w:p w14:paraId="30535C1D" w14:textId="77777777" w:rsidR="0087420B" w:rsidRDefault="0087420B">
      <w:pPr>
        <w:spacing w:after="0" w:line="240" w:lineRule="auto"/>
      </w:pPr>
    </w:p>
  </w:footnote>
  <w:footnote w:id="2">
    <w:p w14:paraId="45B82661" w14:textId="77777777" w:rsidR="00662ADF" w:rsidRDefault="00662ADF">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Directors.</w:t>
      </w:r>
    </w:p>
  </w:footnote>
  <w:footnote w:id="3">
    <w:p w14:paraId="44A5363F" w14:textId="77777777" w:rsidR="00662ADF" w:rsidRDefault="00662ADF">
      <w:pPr>
        <w:pStyle w:val="FootnoteText"/>
      </w:pPr>
      <w:r>
        <w:rPr>
          <w:rStyle w:val="FootnoteReference"/>
        </w:rPr>
        <w:footnoteRef/>
      </w:r>
      <w:r>
        <w:t xml:space="preserve"> Guidance regarding DBS checks recently updated by the Protection of Freedoms Act 2012</w:t>
      </w:r>
    </w:p>
  </w:footnote>
  <w:footnote w:id="4">
    <w:p w14:paraId="111EF504" w14:textId="77777777" w:rsidR="00662ADF" w:rsidRDefault="00662ADF">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14:paraId="6BAA6408" w14:textId="77777777" w:rsidR="00662ADF" w:rsidRDefault="00662ADF">
      <w:pPr>
        <w:pStyle w:val="FootnoteText"/>
      </w:pPr>
      <w:r>
        <w:rPr>
          <w:rStyle w:val="FootnoteReference"/>
        </w:rPr>
        <w:footnoteRef/>
      </w:r>
      <w:r>
        <w:t xml:space="preserve"> Online forms are available via </w:t>
      </w:r>
      <w:hyperlink r:id="rId1" w:history="1">
        <w:r w:rsidRPr="00C64480">
          <w:rPr>
            <w:rStyle w:val="Hyperlink"/>
          </w:rPr>
          <w:t>www.devon.gov.uk/mashenquiryform.doc</w:t>
        </w:r>
      </w:hyperlink>
      <w:r>
        <w:t xml:space="preserve"> or DCFP website.</w:t>
      </w:r>
    </w:p>
  </w:footnote>
  <w:footnote w:id="6">
    <w:p w14:paraId="02CC6EFC" w14:textId="77777777" w:rsidR="00662ADF" w:rsidRDefault="00662ADF">
      <w:pPr>
        <w:pStyle w:val="FootnoteText"/>
      </w:pPr>
      <w:r>
        <w:rPr>
          <w:rStyle w:val="FootnoteReference"/>
        </w:rPr>
        <w:footnoteRef/>
      </w:r>
      <w:r>
        <w:t xml:space="preserve"> Detailed information on early help can be found in Chapter 1 of </w:t>
      </w:r>
      <w:hyperlink r:id="rId2" w:history="1">
        <w:r w:rsidRPr="00A33338">
          <w:rPr>
            <w:rStyle w:val="Hyperlink"/>
          </w:rPr>
          <w:t>Working Together to safeguard children</w:t>
        </w:r>
      </w:hyperlink>
    </w:p>
  </w:footnote>
  <w:footnote w:id="7">
    <w:p w14:paraId="77CA788F" w14:textId="77777777" w:rsidR="00662ADF" w:rsidRDefault="00662ADF" w:rsidP="005B187C">
      <w:pPr>
        <w:pStyle w:val="FootnoteText"/>
      </w:pPr>
      <w:r>
        <w:rPr>
          <w:rStyle w:val="FootnoteReference"/>
        </w:rPr>
        <w:footnoteRef/>
      </w:r>
      <w:r>
        <w:t xml:space="preserve"> </w:t>
      </w:r>
      <w:hyperlink r:id="rId3" w:history="1">
        <w:r w:rsidRPr="00A33338">
          <w:rPr>
            <w:rStyle w:val="Hyperlink"/>
          </w:rPr>
          <w:t>The Prevent duty</w:t>
        </w:r>
      </w:hyperlink>
    </w:p>
  </w:footnote>
  <w:footnote w:id="8">
    <w:p w14:paraId="2D7FFCF0" w14:textId="77777777" w:rsidR="00662ADF" w:rsidRDefault="00662ADF" w:rsidP="005B187C">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9">
    <w:p w14:paraId="22175ED4" w14:textId="77777777" w:rsidR="00662ADF" w:rsidRDefault="00662ADF">
      <w:pPr>
        <w:pStyle w:val="FootnoteText"/>
      </w:pPr>
      <w:r>
        <w:rPr>
          <w:rStyle w:val="FootnoteReference"/>
        </w:rPr>
        <w:footnoteRef/>
      </w:r>
      <w:r>
        <w:t xml:space="preserve"> </w:t>
      </w:r>
      <w:hyperlink r:id="rId5" w:history="1">
        <w:r w:rsidRPr="002D46AB">
          <w:rPr>
            <w:rStyle w:val="Hyperlink"/>
          </w:rPr>
          <w:t>D</w:t>
        </w:r>
        <w:r>
          <w:rPr>
            <w:rStyle w:val="Hyperlink"/>
          </w:rPr>
          <w:t xml:space="preserve">CSP </w:t>
        </w:r>
        <w:r w:rsidRPr="002D46AB">
          <w:rPr>
            <w:rStyle w:val="Hyperlink"/>
          </w:rPr>
          <w:t>screening tool</w:t>
        </w:r>
      </w:hyperlink>
    </w:p>
    <w:p w14:paraId="759DA41C" w14:textId="77777777" w:rsidR="00662ADF" w:rsidRDefault="00662ADF">
      <w:pPr>
        <w:pStyle w:val="FootnoteText"/>
      </w:pPr>
    </w:p>
  </w:footnote>
  <w:footnote w:id="10">
    <w:p w14:paraId="3BADAFBF" w14:textId="77777777" w:rsidR="00662ADF" w:rsidRDefault="00662ADF">
      <w:pPr>
        <w:pStyle w:val="FootnoteText"/>
      </w:pPr>
      <w:r>
        <w:rPr>
          <w:rStyle w:val="FootnoteReference"/>
        </w:rPr>
        <w:footnoteRef/>
      </w:r>
      <w:r>
        <w:t xml:space="preserve"> </w:t>
      </w:r>
      <w:hyperlink r:id="rId6" w:history="1">
        <w:r w:rsidRPr="002D46AB">
          <w:rPr>
            <w:rStyle w:val="Hyperlink"/>
          </w:rPr>
          <w:t>FGM procedural information</w:t>
        </w:r>
      </w:hyperlink>
    </w:p>
  </w:footnote>
  <w:footnote w:id="11">
    <w:p w14:paraId="113C09AE" w14:textId="77777777" w:rsidR="00662ADF" w:rsidRDefault="00662ADF">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2">
    <w:p w14:paraId="474C2324" w14:textId="77777777" w:rsidR="00662ADF" w:rsidRDefault="00662ADF">
      <w:pPr>
        <w:pStyle w:val="FootnoteText"/>
      </w:pPr>
      <w:r>
        <w:rPr>
          <w:rStyle w:val="FootnoteReference"/>
        </w:rPr>
        <w:footnoteRef/>
      </w:r>
      <w:r>
        <w:t xml:space="preserve"> Youth refers to anyone under the age of 18</w:t>
      </w:r>
    </w:p>
  </w:footnote>
  <w:footnote w:id="13">
    <w:p w14:paraId="4EECE821" w14:textId="77777777" w:rsidR="00662ADF" w:rsidRDefault="00662ADF">
      <w:pPr>
        <w:pStyle w:val="FootnoteText"/>
      </w:pPr>
      <w:r>
        <w:rPr>
          <w:rStyle w:val="FootnoteReference"/>
        </w:rPr>
        <w:footnoteRef/>
      </w:r>
      <w:r>
        <w:t xml:space="preserve"> </w:t>
      </w:r>
      <w:hyperlink r:id="rId8" w:history="1">
        <w:r w:rsidRPr="009B4CBE">
          <w:rPr>
            <w:rStyle w:val="Hyperlink"/>
          </w:rPr>
          <w:t>Sexting in schools and colleges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9855" w14:textId="77777777" w:rsidR="00662ADF" w:rsidRDefault="00662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26B0" w14:textId="77777777" w:rsidR="00662ADF" w:rsidRDefault="00662ADF" w:rsidP="00F81EFE">
    <w:pPr>
      <w:pStyle w:val="Header"/>
      <w:ind w:hanging="709"/>
      <w:jc w:val="center"/>
    </w:pPr>
  </w:p>
  <w:p w14:paraId="722111BD" w14:textId="77777777" w:rsidR="00662ADF" w:rsidRDefault="00662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C8E3" w14:textId="77777777" w:rsidR="00662ADF" w:rsidRDefault="00662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504"/>
    <w:multiLevelType w:val="multilevel"/>
    <w:tmpl w:val="9898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C7F5F"/>
    <w:multiLevelType w:val="hybridMultilevel"/>
    <w:tmpl w:val="443C23FA"/>
    <w:lvl w:ilvl="0" w:tplc="08090005">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07643212"/>
    <w:multiLevelType w:val="multilevel"/>
    <w:tmpl w:val="475E2EB6"/>
    <w:lvl w:ilvl="0">
      <w:start w:val="7"/>
      <w:numFmt w:val="decimal"/>
      <w:lvlText w:val="%1"/>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07F32357"/>
    <w:multiLevelType w:val="multilevel"/>
    <w:tmpl w:val="F6E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813A04"/>
    <w:multiLevelType w:val="multilevel"/>
    <w:tmpl w:val="B2E0C6B6"/>
    <w:lvl w:ilvl="0">
      <w:start w:val="1"/>
      <w:numFmt w:val="decimal"/>
      <w:lvlText w:val="%1.0"/>
      <w:lvlJc w:val="left"/>
      <w:pPr>
        <w:ind w:left="-349"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1451" w:hanging="720"/>
      </w:pPr>
      <w:rPr>
        <w:rFonts w:hint="default"/>
      </w:rPr>
    </w:lvl>
    <w:lvl w:ilvl="3">
      <w:start w:val="1"/>
      <w:numFmt w:val="decimal"/>
      <w:lvlText w:val="%1.%2.%3.%4"/>
      <w:lvlJc w:val="left"/>
      <w:pPr>
        <w:ind w:left="2531" w:hanging="1080"/>
      </w:pPr>
      <w:rPr>
        <w:rFonts w:hint="default"/>
      </w:rPr>
    </w:lvl>
    <w:lvl w:ilvl="4">
      <w:start w:val="1"/>
      <w:numFmt w:val="decimal"/>
      <w:lvlText w:val="%1.%2.%3.%4.%5"/>
      <w:lvlJc w:val="left"/>
      <w:pPr>
        <w:ind w:left="3251" w:hanging="1080"/>
      </w:pPr>
      <w:rPr>
        <w:rFonts w:hint="default"/>
      </w:rPr>
    </w:lvl>
    <w:lvl w:ilvl="5">
      <w:start w:val="1"/>
      <w:numFmt w:val="decimal"/>
      <w:lvlText w:val="%1.%2.%3.%4.%5.%6"/>
      <w:lvlJc w:val="left"/>
      <w:pPr>
        <w:ind w:left="4331" w:hanging="1440"/>
      </w:pPr>
      <w:rPr>
        <w:rFonts w:hint="default"/>
      </w:rPr>
    </w:lvl>
    <w:lvl w:ilvl="6">
      <w:start w:val="1"/>
      <w:numFmt w:val="decimal"/>
      <w:lvlText w:val="%1.%2.%3.%4.%5.%6.%7"/>
      <w:lvlJc w:val="left"/>
      <w:pPr>
        <w:ind w:left="5051" w:hanging="1440"/>
      </w:pPr>
      <w:rPr>
        <w:rFonts w:hint="default"/>
      </w:rPr>
    </w:lvl>
    <w:lvl w:ilvl="7">
      <w:start w:val="1"/>
      <w:numFmt w:val="decimal"/>
      <w:lvlText w:val="%1.%2.%3.%4.%5.%6.%7.%8"/>
      <w:lvlJc w:val="left"/>
      <w:pPr>
        <w:ind w:left="6131" w:hanging="1800"/>
      </w:pPr>
      <w:rPr>
        <w:rFonts w:hint="default"/>
      </w:rPr>
    </w:lvl>
    <w:lvl w:ilvl="8">
      <w:start w:val="1"/>
      <w:numFmt w:val="decimal"/>
      <w:lvlText w:val="%1.%2.%3.%4.%5.%6.%7.%8.%9"/>
      <w:lvlJc w:val="left"/>
      <w:pPr>
        <w:ind w:left="6851" w:hanging="1800"/>
      </w:pPr>
      <w:rPr>
        <w:rFonts w:hint="default"/>
      </w:rPr>
    </w:lvl>
  </w:abstractNum>
  <w:abstractNum w:abstractNumId="6"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3E2E64"/>
    <w:multiLevelType w:val="multilevel"/>
    <w:tmpl w:val="E70E8D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B20940"/>
    <w:multiLevelType w:val="hybridMultilevel"/>
    <w:tmpl w:val="84B0E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E1FD1"/>
    <w:multiLevelType w:val="hybridMultilevel"/>
    <w:tmpl w:val="8DCE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244321"/>
    <w:multiLevelType w:val="multilevel"/>
    <w:tmpl w:val="2DEE92A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4047DB"/>
    <w:multiLevelType w:val="hybridMultilevel"/>
    <w:tmpl w:val="D7FA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B13398"/>
    <w:multiLevelType w:val="multilevel"/>
    <w:tmpl w:val="1B026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156B0C"/>
    <w:multiLevelType w:val="multilevel"/>
    <w:tmpl w:val="FAA2AD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2D21AC"/>
    <w:multiLevelType w:val="multilevel"/>
    <w:tmpl w:val="118E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E52567"/>
    <w:multiLevelType w:val="hybridMultilevel"/>
    <w:tmpl w:val="3ADC6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FF4DE4"/>
    <w:multiLevelType w:val="multilevel"/>
    <w:tmpl w:val="C5F8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702F29"/>
    <w:multiLevelType w:val="multilevel"/>
    <w:tmpl w:val="E5987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5D64261"/>
    <w:multiLevelType w:val="hybridMultilevel"/>
    <w:tmpl w:val="A00C91E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65D7BD1"/>
    <w:multiLevelType w:val="hybridMultilevel"/>
    <w:tmpl w:val="978EBC5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3DB1774"/>
    <w:multiLevelType w:val="hybridMultilevel"/>
    <w:tmpl w:val="FE1298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4D3532C"/>
    <w:multiLevelType w:val="multilevel"/>
    <w:tmpl w:val="1C72C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9D4854"/>
    <w:multiLevelType w:val="multilevel"/>
    <w:tmpl w:val="1646F7D6"/>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5674B26"/>
    <w:multiLevelType w:val="multilevel"/>
    <w:tmpl w:val="5B621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CD6FBB"/>
    <w:multiLevelType w:val="hybridMultilevel"/>
    <w:tmpl w:val="1278D3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981086"/>
    <w:multiLevelType w:val="hybridMultilevel"/>
    <w:tmpl w:val="448E8CE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EB77921"/>
    <w:multiLevelType w:val="hybridMultilevel"/>
    <w:tmpl w:val="95D220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514F5C"/>
    <w:multiLevelType w:val="hybridMultilevel"/>
    <w:tmpl w:val="937207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B644630"/>
    <w:multiLevelType w:val="multilevel"/>
    <w:tmpl w:val="A46C3D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9B10AE"/>
    <w:multiLevelType w:val="multilevel"/>
    <w:tmpl w:val="2A8A3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356E1B"/>
    <w:multiLevelType w:val="hybridMultilevel"/>
    <w:tmpl w:val="456CC3FA"/>
    <w:lvl w:ilvl="0" w:tplc="D5BC0CBC">
      <w:start w:val="29"/>
      <w:numFmt w:val="bullet"/>
      <w:pStyle w:val="Bullet1"/>
      <w:lvlText w:val="•"/>
      <w:lvlJc w:val="left"/>
      <w:pPr>
        <w:ind w:left="927" w:hanging="360"/>
      </w:pPr>
      <w:rPr>
        <w:rFonts w:ascii="Arial" w:eastAsiaTheme="minorHAnsi" w:hAnsi="Arial" w:cs="Arial" w:hint="default"/>
      </w:rPr>
    </w:lvl>
    <w:lvl w:ilvl="1" w:tplc="2AFC8042">
      <w:start w:val="1"/>
      <w:numFmt w:val="bullet"/>
      <w:pStyle w:val="Bullet2"/>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9"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FD001B"/>
    <w:multiLevelType w:val="hybridMultilevel"/>
    <w:tmpl w:val="8886FE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0663B70"/>
    <w:multiLevelType w:val="multilevel"/>
    <w:tmpl w:val="0F1AD6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8231981"/>
    <w:multiLevelType w:val="multilevel"/>
    <w:tmpl w:val="41C6965E"/>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7"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799A4E76"/>
    <w:multiLevelType w:val="multilevel"/>
    <w:tmpl w:val="7354ED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11"/>
  </w:num>
  <w:num w:numId="3">
    <w:abstractNumId w:val="55"/>
  </w:num>
  <w:num w:numId="4">
    <w:abstractNumId w:val="44"/>
  </w:num>
  <w:num w:numId="5">
    <w:abstractNumId w:val="41"/>
  </w:num>
  <w:num w:numId="6">
    <w:abstractNumId w:val="22"/>
  </w:num>
  <w:num w:numId="7">
    <w:abstractNumId w:val="19"/>
  </w:num>
  <w:num w:numId="8">
    <w:abstractNumId w:val="37"/>
  </w:num>
  <w:num w:numId="9">
    <w:abstractNumId w:val="63"/>
  </w:num>
  <w:num w:numId="10">
    <w:abstractNumId w:val="34"/>
  </w:num>
  <w:num w:numId="11">
    <w:abstractNumId w:val="9"/>
  </w:num>
  <w:num w:numId="12">
    <w:abstractNumId w:val="6"/>
  </w:num>
  <w:num w:numId="13">
    <w:abstractNumId w:val="17"/>
  </w:num>
  <w:num w:numId="14">
    <w:abstractNumId w:val="49"/>
  </w:num>
  <w:num w:numId="15">
    <w:abstractNumId w:val="57"/>
  </w:num>
  <w:num w:numId="16">
    <w:abstractNumId w:val="64"/>
  </w:num>
  <w:num w:numId="17">
    <w:abstractNumId w:val="54"/>
  </w:num>
  <w:num w:numId="18">
    <w:abstractNumId w:val="32"/>
  </w:num>
  <w:num w:numId="19">
    <w:abstractNumId w:val="42"/>
  </w:num>
  <w:num w:numId="20">
    <w:abstractNumId w:val="28"/>
  </w:num>
  <w:num w:numId="21">
    <w:abstractNumId w:val="51"/>
  </w:num>
  <w:num w:numId="22">
    <w:abstractNumId w:val="14"/>
  </w:num>
  <w:num w:numId="23">
    <w:abstractNumId w:val="65"/>
  </w:num>
  <w:num w:numId="24">
    <w:abstractNumId w:val="4"/>
  </w:num>
  <w:num w:numId="25">
    <w:abstractNumId w:val="43"/>
  </w:num>
  <w:num w:numId="26">
    <w:abstractNumId w:val="13"/>
  </w:num>
  <w:num w:numId="27">
    <w:abstractNumId w:val="7"/>
  </w:num>
  <w:num w:numId="28">
    <w:abstractNumId w:val="35"/>
  </w:num>
  <w:num w:numId="29">
    <w:abstractNumId w:val="27"/>
  </w:num>
  <w:num w:numId="30">
    <w:abstractNumId w:val="52"/>
  </w:num>
  <w:num w:numId="31">
    <w:abstractNumId w:val="47"/>
  </w:num>
  <w:num w:numId="32">
    <w:abstractNumId w:val="10"/>
  </w:num>
  <w:num w:numId="33">
    <w:abstractNumId w:val="67"/>
  </w:num>
  <w:num w:numId="34">
    <w:abstractNumId w:val="50"/>
  </w:num>
  <w:num w:numId="35">
    <w:abstractNumId w:val="53"/>
  </w:num>
  <w:num w:numId="36">
    <w:abstractNumId w:val="46"/>
  </w:num>
  <w:num w:numId="37">
    <w:abstractNumId w:val="59"/>
  </w:num>
  <w:num w:numId="38">
    <w:abstractNumId w:val="29"/>
  </w:num>
  <w:num w:numId="39">
    <w:abstractNumId w:val="23"/>
  </w:num>
  <w:num w:numId="40">
    <w:abstractNumId w:val="36"/>
  </w:num>
  <w:num w:numId="41">
    <w:abstractNumId w:val="3"/>
  </w:num>
  <w:num w:numId="42">
    <w:abstractNumId w:val="16"/>
  </w:num>
  <w:num w:numId="43">
    <w:abstractNumId w:val="33"/>
  </w:num>
  <w:num w:numId="44">
    <w:abstractNumId w:val="38"/>
  </w:num>
  <w:num w:numId="45">
    <w:abstractNumId w:val="12"/>
  </w:num>
  <w:num w:numId="46">
    <w:abstractNumId w:val="58"/>
  </w:num>
  <w:num w:numId="47">
    <w:abstractNumId w:val="26"/>
  </w:num>
  <w:num w:numId="48">
    <w:abstractNumId w:val="30"/>
  </w:num>
  <w:num w:numId="49">
    <w:abstractNumId w:val="61"/>
  </w:num>
  <w:num w:numId="50">
    <w:abstractNumId w:val="40"/>
  </w:num>
  <w:num w:numId="51">
    <w:abstractNumId w:val="45"/>
  </w:num>
  <w:num w:numId="52">
    <w:abstractNumId w:val="31"/>
  </w:num>
  <w:num w:numId="53">
    <w:abstractNumId w:val="56"/>
  </w:num>
  <w:num w:numId="54">
    <w:abstractNumId w:val="5"/>
  </w:num>
  <w:num w:numId="55">
    <w:abstractNumId w:val="2"/>
  </w:num>
  <w:num w:numId="56">
    <w:abstractNumId w:val="1"/>
  </w:num>
  <w:num w:numId="57">
    <w:abstractNumId w:val="21"/>
  </w:num>
  <w:num w:numId="58">
    <w:abstractNumId w:val="0"/>
  </w:num>
  <w:num w:numId="59">
    <w:abstractNumId w:val="24"/>
  </w:num>
  <w:num w:numId="60">
    <w:abstractNumId w:val="20"/>
  </w:num>
  <w:num w:numId="61">
    <w:abstractNumId w:val="62"/>
  </w:num>
  <w:num w:numId="62">
    <w:abstractNumId w:val="68"/>
  </w:num>
  <w:num w:numId="63">
    <w:abstractNumId w:val="39"/>
  </w:num>
  <w:num w:numId="64">
    <w:abstractNumId w:val="66"/>
  </w:num>
  <w:num w:numId="65">
    <w:abstractNumId w:val="8"/>
  </w:num>
  <w:num w:numId="66">
    <w:abstractNumId w:val="48"/>
  </w:num>
  <w:num w:numId="67">
    <w:abstractNumId w:val="25"/>
  </w:num>
  <w:num w:numId="68">
    <w:abstractNumId w:val="18"/>
  </w:num>
  <w:num w:numId="69">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0001A"/>
    <w:rsid w:val="00005C80"/>
    <w:rsid w:val="0000692A"/>
    <w:rsid w:val="00010019"/>
    <w:rsid w:val="0001065E"/>
    <w:rsid w:val="00010BF8"/>
    <w:rsid w:val="000123F0"/>
    <w:rsid w:val="00014170"/>
    <w:rsid w:val="0002212B"/>
    <w:rsid w:val="0002220D"/>
    <w:rsid w:val="00024172"/>
    <w:rsid w:val="00024675"/>
    <w:rsid w:val="00024BA9"/>
    <w:rsid w:val="00025FF5"/>
    <w:rsid w:val="00031461"/>
    <w:rsid w:val="00031538"/>
    <w:rsid w:val="00036F1A"/>
    <w:rsid w:val="00040C32"/>
    <w:rsid w:val="00041EC2"/>
    <w:rsid w:val="00044050"/>
    <w:rsid w:val="0004409A"/>
    <w:rsid w:val="00044ABD"/>
    <w:rsid w:val="000535C2"/>
    <w:rsid w:val="0005449A"/>
    <w:rsid w:val="00061252"/>
    <w:rsid w:val="00065C8D"/>
    <w:rsid w:val="00066923"/>
    <w:rsid w:val="00066C62"/>
    <w:rsid w:val="00070813"/>
    <w:rsid w:val="00071000"/>
    <w:rsid w:val="000712D7"/>
    <w:rsid w:val="000729BD"/>
    <w:rsid w:val="00076E81"/>
    <w:rsid w:val="00087BA5"/>
    <w:rsid w:val="00096D2F"/>
    <w:rsid w:val="000A3249"/>
    <w:rsid w:val="000B0549"/>
    <w:rsid w:val="000C113B"/>
    <w:rsid w:val="000C195C"/>
    <w:rsid w:val="000C3150"/>
    <w:rsid w:val="000C6952"/>
    <w:rsid w:val="000D1B63"/>
    <w:rsid w:val="000D6854"/>
    <w:rsid w:val="000D6F5D"/>
    <w:rsid w:val="000E0418"/>
    <w:rsid w:val="000E1559"/>
    <w:rsid w:val="000E22DF"/>
    <w:rsid w:val="000E69AC"/>
    <w:rsid w:val="000F1C60"/>
    <w:rsid w:val="00107ACA"/>
    <w:rsid w:val="0011211E"/>
    <w:rsid w:val="0011372B"/>
    <w:rsid w:val="00125823"/>
    <w:rsid w:val="001261CB"/>
    <w:rsid w:val="00137076"/>
    <w:rsid w:val="001409E3"/>
    <w:rsid w:val="00144E6C"/>
    <w:rsid w:val="001521C9"/>
    <w:rsid w:val="001536F4"/>
    <w:rsid w:val="00156C47"/>
    <w:rsid w:val="00157A06"/>
    <w:rsid w:val="0016003D"/>
    <w:rsid w:val="00160D39"/>
    <w:rsid w:val="00164D40"/>
    <w:rsid w:val="00166067"/>
    <w:rsid w:val="001710B2"/>
    <w:rsid w:val="00172554"/>
    <w:rsid w:val="00180361"/>
    <w:rsid w:val="00181871"/>
    <w:rsid w:val="001940EC"/>
    <w:rsid w:val="001958B1"/>
    <w:rsid w:val="001A08BB"/>
    <w:rsid w:val="001A1E1B"/>
    <w:rsid w:val="001A3F19"/>
    <w:rsid w:val="001A7045"/>
    <w:rsid w:val="001A7242"/>
    <w:rsid w:val="001B4A65"/>
    <w:rsid w:val="001C0AB1"/>
    <w:rsid w:val="001C327C"/>
    <w:rsid w:val="001C3E86"/>
    <w:rsid w:val="001C4FE5"/>
    <w:rsid w:val="001C7CA5"/>
    <w:rsid w:val="001D375D"/>
    <w:rsid w:val="001D4968"/>
    <w:rsid w:val="001E2BE4"/>
    <w:rsid w:val="001F1DFE"/>
    <w:rsid w:val="002011E8"/>
    <w:rsid w:val="00203A4B"/>
    <w:rsid w:val="00204E0D"/>
    <w:rsid w:val="00205420"/>
    <w:rsid w:val="00215536"/>
    <w:rsid w:val="00215547"/>
    <w:rsid w:val="00216E2E"/>
    <w:rsid w:val="00217798"/>
    <w:rsid w:val="00220144"/>
    <w:rsid w:val="00221379"/>
    <w:rsid w:val="0022390B"/>
    <w:rsid w:val="002262B6"/>
    <w:rsid w:val="00226D63"/>
    <w:rsid w:val="0023425C"/>
    <w:rsid w:val="002350D1"/>
    <w:rsid w:val="0023625C"/>
    <w:rsid w:val="00237563"/>
    <w:rsid w:val="00250B8E"/>
    <w:rsid w:val="002534D0"/>
    <w:rsid w:val="00253D6C"/>
    <w:rsid w:val="002552F4"/>
    <w:rsid w:val="00257BC4"/>
    <w:rsid w:val="00261B02"/>
    <w:rsid w:val="00263B50"/>
    <w:rsid w:val="002661BA"/>
    <w:rsid w:val="002662D9"/>
    <w:rsid w:val="00273DA4"/>
    <w:rsid w:val="00276356"/>
    <w:rsid w:val="00276737"/>
    <w:rsid w:val="002811FD"/>
    <w:rsid w:val="002819DA"/>
    <w:rsid w:val="00283306"/>
    <w:rsid w:val="00293877"/>
    <w:rsid w:val="002A1D33"/>
    <w:rsid w:val="002A1D93"/>
    <w:rsid w:val="002A3450"/>
    <w:rsid w:val="002A5C9B"/>
    <w:rsid w:val="002B7813"/>
    <w:rsid w:val="002C0648"/>
    <w:rsid w:val="002C38D3"/>
    <w:rsid w:val="002D46AB"/>
    <w:rsid w:val="002D5BB8"/>
    <w:rsid w:val="002E1EFC"/>
    <w:rsid w:val="002E466C"/>
    <w:rsid w:val="002E49C8"/>
    <w:rsid w:val="002E5863"/>
    <w:rsid w:val="002E5F1C"/>
    <w:rsid w:val="002E7849"/>
    <w:rsid w:val="002F181A"/>
    <w:rsid w:val="002F37F2"/>
    <w:rsid w:val="002F436C"/>
    <w:rsid w:val="002F5C33"/>
    <w:rsid w:val="002F688D"/>
    <w:rsid w:val="00310570"/>
    <w:rsid w:val="00315FCC"/>
    <w:rsid w:val="00324C56"/>
    <w:rsid w:val="0033180A"/>
    <w:rsid w:val="003342AF"/>
    <w:rsid w:val="003358BD"/>
    <w:rsid w:val="00335918"/>
    <w:rsid w:val="00335B91"/>
    <w:rsid w:val="00335D6B"/>
    <w:rsid w:val="00336729"/>
    <w:rsid w:val="0034205B"/>
    <w:rsid w:val="00343370"/>
    <w:rsid w:val="00351CA8"/>
    <w:rsid w:val="00353D94"/>
    <w:rsid w:val="00354E86"/>
    <w:rsid w:val="00357D26"/>
    <w:rsid w:val="00357E9A"/>
    <w:rsid w:val="00365BA7"/>
    <w:rsid w:val="00367F25"/>
    <w:rsid w:val="0037091B"/>
    <w:rsid w:val="00373B7D"/>
    <w:rsid w:val="00383053"/>
    <w:rsid w:val="00385FA7"/>
    <w:rsid w:val="00393AF5"/>
    <w:rsid w:val="00395977"/>
    <w:rsid w:val="00395A7C"/>
    <w:rsid w:val="003A1386"/>
    <w:rsid w:val="003A2A1F"/>
    <w:rsid w:val="003A6065"/>
    <w:rsid w:val="003B174F"/>
    <w:rsid w:val="003B1B0F"/>
    <w:rsid w:val="003B2037"/>
    <w:rsid w:val="003B55BD"/>
    <w:rsid w:val="003C1F5B"/>
    <w:rsid w:val="003C4D82"/>
    <w:rsid w:val="003C4F02"/>
    <w:rsid w:val="003C7599"/>
    <w:rsid w:val="003D09A0"/>
    <w:rsid w:val="003D41DD"/>
    <w:rsid w:val="003D4AF9"/>
    <w:rsid w:val="003D4B72"/>
    <w:rsid w:val="003E09D5"/>
    <w:rsid w:val="003E12A0"/>
    <w:rsid w:val="003F26A7"/>
    <w:rsid w:val="003F327A"/>
    <w:rsid w:val="003F5CE8"/>
    <w:rsid w:val="00403359"/>
    <w:rsid w:val="00406932"/>
    <w:rsid w:val="00414821"/>
    <w:rsid w:val="004151F4"/>
    <w:rsid w:val="0041532E"/>
    <w:rsid w:val="004171B3"/>
    <w:rsid w:val="0042344A"/>
    <w:rsid w:val="004235E2"/>
    <w:rsid w:val="0042492C"/>
    <w:rsid w:val="00426A8C"/>
    <w:rsid w:val="00427D3C"/>
    <w:rsid w:val="00432651"/>
    <w:rsid w:val="0043283C"/>
    <w:rsid w:val="004335C4"/>
    <w:rsid w:val="00436E4D"/>
    <w:rsid w:val="00451645"/>
    <w:rsid w:val="00452754"/>
    <w:rsid w:val="00455132"/>
    <w:rsid w:val="00470111"/>
    <w:rsid w:val="004760D9"/>
    <w:rsid w:val="00476D59"/>
    <w:rsid w:val="00480264"/>
    <w:rsid w:val="00483319"/>
    <w:rsid w:val="00491CC1"/>
    <w:rsid w:val="004922DA"/>
    <w:rsid w:val="004936FC"/>
    <w:rsid w:val="004937E4"/>
    <w:rsid w:val="00496529"/>
    <w:rsid w:val="004979FA"/>
    <w:rsid w:val="00497EA7"/>
    <w:rsid w:val="004A097A"/>
    <w:rsid w:val="004A172F"/>
    <w:rsid w:val="004A3A78"/>
    <w:rsid w:val="004A5DF5"/>
    <w:rsid w:val="004A668E"/>
    <w:rsid w:val="004B2464"/>
    <w:rsid w:val="004B300B"/>
    <w:rsid w:val="004B30F3"/>
    <w:rsid w:val="004B5C3B"/>
    <w:rsid w:val="004B73E4"/>
    <w:rsid w:val="004D0167"/>
    <w:rsid w:val="004D0672"/>
    <w:rsid w:val="004D3EE6"/>
    <w:rsid w:val="004D5501"/>
    <w:rsid w:val="004E1F09"/>
    <w:rsid w:val="004E30FE"/>
    <w:rsid w:val="004E33A5"/>
    <w:rsid w:val="004E4B79"/>
    <w:rsid w:val="004E5638"/>
    <w:rsid w:val="004E664D"/>
    <w:rsid w:val="004F2E68"/>
    <w:rsid w:val="004F594B"/>
    <w:rsid w:val="005024F4"/>
    <w:rsid w:val="00504E54"/>
    <w:rsid w:val="0050744A"/>
    <w:rsid w:val="00512613"/>
    <w:rsid w:val="00512D6E"/>
    <w:rsid w:val="005159D1"/>
    <w:rsid w:val="00517F1A"/>
    <w:rsid w:val="005212A7"/>
    <w:rsid w:val="00523AA2"/>
    <w:rsid w:val="00523D57"/>
    <w:rsid w:val="00526EDC"/>
    <w:rsid w:val="0052713E"/>
    <w:rsid w:val="00532D2B"/>
    <w:rsid w:val="00535D0F"/>
    <w:rsid w:val="00536B17"/>
    <w:rsid w:val="00546D7F"/>
    <w:rsid w:val="0054765F"/>
    <w:rsid w:val="00551175"/>
    <w:rsid w:val="0055445E"/>
    <w:rsid w:val="00555B37"/>
    <w:rsid w:val="00556674"/>
    <w:rsid w:val="00561F19"/>
    <w:rsid w:val="0056330C"/>
    <w:rsid w:val="00567FD7"/>
    <w:rsid w:val="00571273"/>
    <w:rsid w:val="00571AB7"/>
    <w:rsid w:val="005729D9"/>
    <w:rsid w:val="00585CC8"/>
    <w:rsid w:val="00586832"/>
    <w:rsid w:val="00587AA7"/>
    <w:rsid w:val="005907A6"/>
    <w:rsid w:val="00592900"/>
    <w:rsid w:val="00593363"/>
    <w:rsid w:val="0059419D"/>
    <w:rsid w:val="00595F2F"/>
    <w:rsid w:val="00597355"/>
    <w:rsid w:val="005A04EF"/>
    <w:rsid w:val="005A2183"/>
    <w:rsid w:val="005A5397"/>
    <w:rsid w:val="005A63DB"/>
    <w:rsid w:val="005A654D"/>
    <w:rsid w:val="005A7A3B"/>
    <w:rsid w:val="005B187C"/>
    <w:rsid w:val="005B19C4"/>
    <w:rsid w:val="005B6C41"/>
    <w:rsid w:val="005B7D5F"/>
    <w:rsid w:val="005C4848"/>
    <w:rsid w:val="005C560C"/>
    <w:rsid w:val="005C57F9"/>
    <w:rsid w:val="005D0A32"/>
    <w:rsid w:val="005D3C1E"/>
    <w:rsid w:val="005D7561"/>
    <w:rsid w:val="005E0445"/>
    <w:rsid w:val="005E1D9C"/>
    <w:rsid w:val="005E6460"/>
    <w:rsid w:val="005E7B81"/>
    <w:rsid w:val="005E7D85"/>
    <w:rsid w:val="005F582D"/>
    <w:rsid w:val="00601340"/>
    <w:rsid w:val="00601E18"/>
    <w:rsid w:val="0061055F"/>
    <w:rsid w:val="00611070"/>
    <w:rsid w:val="006118E2"/>
    <w:rsid w:val="006163B1"/>
    <w:rsid w:val="00616A7F"/>
    <w:rsid w:val="006243EC"/>
    <w:rsid w:val="0062703E"/>
    <w:rsid w:val="00633798"/>
    <w:rsid w:val="006338FA"/>
    <w:rsid w:val="00633A88"/>
    <w:rsid w:val="00634F65"/>
    <w:rsid w:val="00635892"/>
    <w:rsid w:val="00637169"/>
    <w:rsid w:val="00646EE2"/>
    <w:rsid w:val="00650499"/>
    <w:rsid w:val="00650535"/>
    <w:rsid w:val="00652A69"/>
    <w:rsid w:val="00662816"/>
    <w:rsid w:val="00662ADF"/>
    <w:rsid w:val="00663385"/>
    <w:rsid w:val="006649A0"/>
    <w:rsid w:val="00673977"/>
    <w:rsid w:val="0067477F"/>
    <w:rsid w:val="00685279"/>
    <w:rsid w:val="006926B2"/>
    <w:rsid w:val="00693036"/>
    <w:rsid w:val="006A0FCB"/>
    <w:rsid w:val="006A1421"/>
    <w:rsid w:val="006A182C"/>
    <w:rsid w:val="006A4669"/>
    <w:rsid w:val="006A6E94"/>
    <w:rsid w:val="006B05CF"/>
    <w:rsid w:val="006C1F22"/>
    <w:rsid w:val="006C2DB3"/>
    <w:rsid w:val="006C4E7B"/>
    <w:rsid w:val="006D1979"/>
    <w:rsid w:val="006D2DDC"/>
    <w:rsid w:val="006D3BA0"/>
    <w:rsid w:val="006D77BA"/>
    <w:rsid w:val="006E63B6"/>
    <w:rsid w:val="006F03BB"/>
    <w:rsid w:val="006F38C4"/>
    <w:rsid w:val="006F7DF2"/>
    <w:rsid w:val="0070059D"/>
    <w:rsid w:val="007016E8"/>
    <w:rsid w:val="00705279"/>
    <w:rsid w:val="00713C14"/>
    <w:rsid w:val="00714441"/>
    <w:rsid w:val="0072259C"/>
    <w:rsid w:val="007233C9"/>
    <w:rsid w:val="00730F05"/>
    <w:rsid w:val="00731080"/>
    <w:rsid w:val="00732619"/>
    <w:rsid w:val="00733A25"/>
    <w:rsid w:val="00734625"/>
    <w:rsid w:val="00736E6B"/>
    <w:rsid w:val="007375B3"/>
    <w:rsid w:val="00737A03"/>
    <w:rsid w:val="0074029A"/>
    <w:rsid w:val="007403B0"/>
    <w:rsid w:val="00747B9B"/>
    <w:rsid w:val="00750776"/>
    <w:rsid w:val="007517BF"/>
    <w:rsid w:val="00757E0A"/>
    <w:rsid w:val="0076078B"/>
    <w:rsid w:val="00763D02"/>
    <w:rsid w:val="00765956"/>
    <w:rsid w:val="00766BA1"/>
    <w:rsid w:val="007713A6"/>
    <w:rsid w:val="007754C0"/>
    <w:rsid w:val="007760C0"/>
    <w:rsid w:val="007777F5"/>
    <w:rsid w:val="00777BE6"/>
    <w:rsid w:val="00780BB3"/>
    <w:rsid w:val="0078618B"/>
    <w:rsid w:val="0079059E"/>
    <w:rsid w:val="00794564"/>
    <w:rsid w:val="007A3FA7"/>
    <w:rsid w:val="007A447B"/>
    <w:rsid w:val="007A74CC"/>
    <w:rsid w:val="007B1684"/>
    <w:rsid w:val="007B50AA"/>
    <w:rsid w:val="007C0110"/>
    <w:rsid w:val="007C182E"/>
    <w:rsid w:val="007C682C"/>
    <w:rsid w:val="007D258D"/>
    <w:rsid w:val="007D2732"/>
    <w:rsid w:val="007D672E"/>
    <w:rsid w:val="007E1BB2"/>
    <w:rsid w:val="007E7D71"/>
    <w:rsid w:val="007F1E66"/>
    <w:rsid w:val="007F4B40"/>
    <w:rsid w:val="007F73DC"/>
    <w:rsid w:val="00804DDB"/>
    <w:rsid w:val="0080509B"/>
    <w:rsid w:val="00812942"/>
    <w:rsid w:val="008131E8"/>
    <w:rsid w:val="0082378E"/>
    <w:rsid w:val="00823BD0"/>
    <w:rsid w:val="00826E98"/>
    <w:rsid w:val="008304F9"/>
    <w:rsid w:val="00832453"/>
    <w:rsid w:val="00834B72"/>
    <w:rsid w:val="00840001"/>
    <w:rsid w:val="00841317"/>
    <w:rsid w:val="00842885"/>
    <w:rsid w:val="0084478F"/>
    <w:rsid w:val="00844A83"/>
    <w:rsid w:val="00846D00"/>
    <w:rsid w:val="008506BC"/>
    <w:rsid w:val="00853329"/>
    <w:rsid w:val="008543CC"/>
    <w:rsid w:val="00854DF1"/>
    <w:rsid w:val="00856DB4"/>
    <w:rsid w:val="00866046"/>
    <w:rsid w:val="00870A0A"/>
    <w:rsid w:val="008730A3"/>
    <w:rsid w:val="0087420B"/>
    <w:rsid w:val="0087432A"/>
    <w:rsid w:val="00875D9E"/>
    <w:rsid w:val="0088190C"/>
    <w:rsid w:val="00882CB3"/>
    <w:rsid w:val="00885815"/>
    <w:rsid w:val="0089047C"/>
    <w:rsid w:val="00890AA2"/>
    <w:rsid w:val="00891F3F"/>
    <w:rsid w:val="00893F70"/>
    <w:rsid w:val="00894515"/>
    <w:rsid w:val="00897A68"/>
    <w:rsid w:val="00897C7E"/>
    <w:rsid w:val="00897EDD"/>
    <w:rsid w:val="008A0FE1"/>
    <w:rsid w:val="008A19AE"/>
    <w:rsid w:val="008A6B64"/>
    <w:rsid w:val="008B0226"/>
    <w:rsid w:val="008C3BD5"/>
    <w:rsid w:val="008C4A58"/>
    <w:rsid w:val="008D1501"/>
    <w:rsid w:val="008D4E4A"/>
    <w:rsid w:val="008D530E"/>
    <w:rsid w:val="008E5F7F"/>
    <w:rsid w:val="008F231E"/>
    <w:rsid w:val="00901AF2"/>
    <w:rsid w:val="00902AF3"/>
    <w:rsid w:val="00906842"/>
    <w:rsid w:val="00910671"/>
    <w:rsid w:val="009106CF"/>
    <w:rsid w:val="00912336"/>
    <w:rsid w:val="00914904"/>
    <w:rsid w:val="00914C51"/>
    <w:rsid w:val="00917E84"/>
    <w:rsid w:val="009219E7"/>
    <w:rsid w:val="009253DA"/>
    <w:rsid w:val="009305D6"/>
    <w:rsid w:val="009321F2"/>
    <w:rsid w:val="0093502A"/>
    <w:rsid w:val="00937042"/>
    <w:rsid w:val="0094371E"/>
    <w:rsid w:val="00946D56"/>
    <w:rsid w:val="00947629"/>
    <w:rsid w:val="00951AF6"/>
    <w:rsid w:val="00957445"/>
    <w:rsid w:val="00960F8E"/>
    <w:rsid w:val="00961A76"/>
    <w:rsid w:val="00964267"/>
    <w:rsid w:val="00965B70"/>
    <w:rsid w:val="00967676"/>
    <w:rsid w:val="009915FF"/>
    <w:rsid w:val="009927F7"/>
    <w:rsid w:val="009962C4"/>
    <w:rsid w:val="0099666C"/>
    <w:rsid w:val="009A20C3"/>
    <w:rsid w:val="009A7523"/>
    <w:rsid w:val="009B2AE2"/>
    <w:rsid w:val="009B37A6"/>
    <w:rsid w:val="009B4CBE"/>
    <w:rsid w:val="009C22C6"/>
    <w:rsid w:val="009C7E5E"/>
    <w:rsid w:val="009D2CB1"/>
    <w:rsid w:val="009E4431"/>
    <w:rsid w:val="009F1C1A"/>
    <w:rsid w:val="009F315F"/>
    <w:rsid w:val="009F35D2"/>
    <w:rsid w:val="009F4481"/>
    <w:rsid w:val="009F4AD7"/>
    <w:rsid w:val="009F5EE8"/>
    <w:rsid w:val="00A030F3"/>
    <w:rsid w:val="00A06371"/>
    <w:rsid w:val="00A11E18"/>
    <w:rsid w:val="00A12B25"/>
    <w:rsid w:val="00A31AF9"/>
    <w:rsid w:val="00A3269D"/>
    <w:rsid w:val="00A33338"/>
    <w:rsid w:val="00A353EF"/>
    <w:rsid w:val="00A409D4"/>
    <w:rsid w:val="00A42E83"/>
    <w:rsid w:val="00A46B74"/>
    <w:rsid w:val="00A471E1"/>
    <w:rsid w:val="00A5618A"/>
    <w:rsid w:val="00A61C21"/>
    <w:rsid w:val="00A639D1"/>
    <w:rsid w:val="00A66481"/>
    <w:rsid w:val="00A66728"/>
    <w:rsid w:val="00A67AF9"/>
    <w:rsid w:val="00A82B04"/>
    <w:rsid w:val="00A91D31"/>
    <w:rsid w:val="00A92F2B"/>
    <w:rsid w:val="00A93587"/>
    <w:rsid w:val="00AA3CD1"/>
    <w:rsid w:val="00AA42EE"/>
    <w:rsid w:val="00AB55D6"/>
    <w:rsid w:val="00AC133D"/>
    <w:rsid w:val="00AC5F19"/>
    <w:rsid w:val="00AD2727"/>
    <w:rsid w:val="00AD4621"/>
    <w:rsid w:val="00AD578A"/>
    <w:rsid w:val="00AD5A3E"/>
    <w:rsid w:val="00AD6C9E"/>
    <w:rsid w:val="00AE14B5"/>
    <w:rsid w:val="00AE2533"/>
    <w:rsid w:val="00AE380B"/>
    <w:rsid w:val="00AF46DA"/>
    <w:rsid w:val="00AF4860"/>
    <w:rsid w:val="00AF5579"/>
    <w:rsid w:val="00B026BD"/>
    <w:rsid w:val="00B038E0"/>
    <w:rsid w:val="00B07906"/>
    <w:rsid w:val="00B117D5"/>
    <w:rsid w:val="00B2442D"/>
    <w:rsid w:val="00B24543"/>
    <w:rsid w:val="00B24CAB"/>
    <w:rsid w:val="00B25872"/>
    <w:rsid w:val="00B2795D"/>
    <w:rsid w:val="00B32E3D"/>
    <w:rsid w:val="00B359F3"/>
    <w:rsid w:val="00B36E5C"/>
    <w:rsid w:val="00B4096E"/>
    <w:rsid w:val="00B421AC"/>
    <w:rsid w:val="00B56351"/>
    <w:rsid w:val="00B5714B"/>
    <w:rsid w:val="00B600DC"/>
    <w:rsid w:val="00B6731F"/>
    <w:rsid w:val="00B6760C"/>
    <w:rsid w:val="00B716DB"/>
    <w:rsid w:val="00B7616B"/>
    <w:rsid w:val="00B8191C"/>
    <w:rsid w:val="00B95C50"/>
    <w:rsid w:val="00BA2654"/>
    <w:rsid w:val="00BA69F7"/>
    <w:rsid w:val="00BA6B57"/>
    <w:rsid w:val="00BB3480"/>
    <w:rsid w:val="00BC3720"/>
    <w:rsid w:val="00BC4A4F"/>
    <w:rsid w:val="00BC5B2D"/>
    <w:rsid w:val="00BD35F8"/>
    <w:rsid w:val="00BD51CF"/>
    <w:rsid w:val="00BE1DD2"/>
    <w:rsid w:val="00BE48B0"/>
    <w:rsid w:val="00BE56D4"/>
    <w:rsid w:val="00BF6B2C"/>
    <w:rsid w:val="00C01CA4"/>
    <w:rsid w:val="00C17FEB"/>
    <w:rsid w:val="00C20624"/>
    <w:rsid w:val="00C23FC6"/>
    <w:rsid w:val="00C2579D"/>
    <w:rsid w:val="00C25ACA"/>
    <w:rsid w:val="00C32D75"/>
    <w:rsid w:val="00C33D57"/>
    <w:rsid w:val="00C36A46"/>
    <w:rsid w:val="00C43DF4"/>
    <w:rsid w:val="00C475A1"/>
    <w:rsid w:val="00C5420F"/>
    <w:rsid w:val="00C542FD"/>
    <w:rsid w:val="00C57479"/>
    <w:rsid w:val="00C62082"/>
    <w:rsid w:val="00C62262"/>
    <w:rsid w:val="00C72F56"/>
    <w:rsid w:val="00C779C4"/>
    <w:rsid w:val="00C8161E"/>
    <w:rsid w:val="00C822D4"/>
    <w:rsid w:val="00C8256A"/>
    <w:rsid w:val="00C831A7"/>
    <w:rsid w:val="00C85805"/>
    <w:rsid w:val="00C86C8A"/>
    <w:rsid w:val="00C91721"/>
    <w:rsid w:val="00C96377"/>
    <w:rsid w:val="00CA1560"/>
    <w:rsid w:val="00CA5D9C"/>
    <w:rsid w:val="00CB0E9F"/>
    <w:rsid w:val="00CB1599"/>
    <w:rsid w:val="00CB50C2"/>
    <w:rsid w:val="00CC11E2"/>
    <w:rsid w:val="00CC29E3"/>
    <w:rsid w:val="00CE3473"/>
    <w:rsid w:val="00CE5E9B"/>
    <w:rsid w:val="00CE7410"/>
    <w:rsid w:val="00CF2909"/>
    <w:rsid w:val="00CF42E0"/>
    <w:rsid w:val="00CF4D12"/>
    <w:rsid w:val="00D15981"/>
    <w:rsid w:val="00D22810"/>
    <w:rsid w:val="00D22A86"/>
    <w:rsid w:val="00D24CCA"/>
    <w:rsid w:val="00D26B53"/>
    <w:rsid w:val="00D3276C"/>
    <w:rsid w:val="00D35254"/>
    <w:rsid w:val="00D35D7D"/>
    <w:rsid w:val="00D36B0F"/>
    <w:rsid w:val="00D4337B"/>
    <w:rsid w:val="00D4450C"/>
    <w:rsid w:val="00D44DF0"/>
    <w:rsid w:val="00D47C3E"/>
    <w:rsid w:val="00D551A1"/>
    <w:rsid w:val="00D625E3"/>
    <w:rsid w:val="00D63A54"/>
    <w:rsid w:val="00D6419B"/>
    <w:rsid w:val="00D66426"/>
    <w:rsid w:val="00D713EB"/>
    <w:rsid w:val="00D72FB6"/>
    <w:rsid w:val="00D73FEB"/>
    <w:rsid w:val="00D75301"/>
    <w:rsid w:val="00D868AF"/>
    <w:rsid w:val="00D9059D"/>
    <w:rsid w:val="00D92265"/>
    <w:rsid w:val="00D92DD5"/>
    <w:rsid w:val="00D937C3"/>
    <w:rsid w:val="00D93F57"/>
    <w:rsid w:val="00D943A2"/>
    <w:rsid w:val="00D95552"/>
    <w:rsid w:val="00DA493A"/>
    <w:rsid w:val="00DB08BA"/>
    <w:rsid w:val="00DB323E"/>
    <w:rsid w:val="00DB3350"/>
    <w:rsid w:val="00DB6B86"/>
    <w:rsid w:val="00DC14C2"/>
    <w:rsid w:val="00DC21CE"/>
    <w:rsid w:val="00DC3731"/>
    <w:rsid w:val="00DC5818"/>
    <w:rsid w:val="00DC6E98"/>
    <w:rsid w:val="00DD0857"/>
    <w:rsid w:val="00DD5018"/>
    <w:rsid w:val="00E01581"/>
    <w:rsid w:val="00E03A62"/>
    <w:rsid w:val="00E04DAB"/>
    <w:rsid w:val="00E0646E"/>
    <w:rsid w:val="00E07BA5"/>
    <w:rsid w:val="00E10111"/>
    <w:rsid w:val="00E10242"/>
    <w:rsid w:val="00E10710"/>
    <w:rsid w:val="00E10BCC"/>
    <w:rsid w:val="00E15A41"/>
    <w:rsid w:val="00E24237"/>
    <w:rsid w:val="00E276B1"/>
    <w:rsid w:val="00E30CCE"/>
    <w:rsid w:val="00E31764"/>
    <w:rsid w:val="00E32CCC"/>
    <w:rsid w:val="00E34793"/>
    <w:rsid w:val="00E348BA"/>
    <w:rsid w:val="00E350C5"/>
    <w:rsid w:val="00E368BA"/>
    <w:rsid w:val="00E3728D"/>
    <w:rsid w:val="00E402B6"/>
    <w:rsid w:val="00E42928"/>
    <w:rsid w:val="00E43088"/>
    <w:rsid w:val="00E4577E"/>
    <w:rsid w:val="00E51F3F"/>
    <w:rsid w:val="00E5757C"/>
    <w:rsid w:val="00E65711"/>
    <w:rsid w:val="00E71E8D"/>
    <w:rsid w:val="00E7481D"/>
    <w:rsid w:val="00E75BC9"/>
    <w:rsid w:val="00E82FAE"/>
    <w:rsid w:val="00E85494"/>
    <w:rsid w:val="00E85B8C"/>
    <w:rsid w:val="00E85F1C"/>
    <w:rsid w:val="00E90B18"/>
    <w:rsid w:val="00E916E9"/>
    <w:rsid w:val="00E956A0"/>
    <w:rsid w:val="00E96E1B"/>
    <w:rsid w:val="00EA1CCE"/>
    <w:rsid w:val="00EA3D9F"/>
    <w:rsid w:val="00EA6B68"/>
    <w:rsid w:val="00EA776E"/>
    <w:rsid w:val="00EB23FB"/>
    <w:rsid w:val="00EB5CF4"/>
    <w:rsid w:val="00EC386E"/>
    <w:rsid w:val="00ED1E64"/>
    <w:rsid w:val="00ED6AF0"/>
    <w:rsid w:val="00EE1DCA"/>
    <w:rsid w:val="00EE481B"/>
    <w:rsid w:val="00EE668F"/>
    <w:rsid w:val="00EF0F07"/>
    <w:rsid w:val="00EF286F"/>
    <w:rsid w:val="00EF412C"/>
    <w:rsid w:val="00EF43D1"/>
    <w:rsid w:val="00F038CD"/>
    <w:rsid w:val="00F049ED"/>
    <w:rsid w:val="00F23356"/>
    <w:rsid w:val="00F250D4"/>
    <w:rsid w:val="00F268AF"/>
    <w:rsid w:val="00F33EA8"/>
    <w:rsid w:val="00F36036"/>
    <w:rsid w:val="00F42DE4"/>
    <w:rsid w:val="00F43D99"/>
    <w:rsid w:val="00F445A9"/>
    <w:rsid w:val="00F45E68"/>
    <w:rsid w:val="00F51D5B"/>
    <w:rsid w:val="00F536EA"/>
    <w:rsid w:val="00F555EF"/>
    <w:rsid w:val="00F559E3"/>
    <w:rsid w:val="00F6014F"/>
    <w:rsid w:val="00F70555"/>
    <w:rsid w:val="00F70B51"/>
    <w:rsid w:val="00F72A9C"/>
    <w:rsid w:val="00F76168"/>
    <w:rsid w:val="00F81EFE"/>
    <w:rsid w:val="00F83674"/>
    <w:rsid w:val="00F86377"/>
    <w:rsid w:val="00F936F6"/>
    <w:rsid w:val="00F93FBF"/>
    <w:rsid w:val="00F94A16"/>
    <w:rsid w:val="00F9712B"/>
    <w:rsid w:val="00F97E49"/>
    <w:rsid w:val="00FA6200"/>
    <w:rsid w:val="00FA7C0B"/>
    <w:rsid w:val="00FB0511"/>
    <w:rsid w:val="00FB48AD"/>
    <w:rsid w:val="00FB7ECE"/>
    <w:rsid w:val="00FC2466"/>
    <w:rsid w:val="00FC437E"/>
    <w:rsid w:val="00FC4A1A"/>
    <w:rsid w:val="00FC7308"/>
    <w:rsid w:val="00FD070D"/>
    <w:rsid w:val="00FD1871"/>
    <w:rsid w:val="00FD1D74"/>
    <w:rsid w:val="00FD7447"/>
    <w:rsid w:val="00FE05AC"/>
    <w:rsid w:val="00FE0E96"/>
    <w:rsid w:val="00FE11E8"/>
    <w:rsid w:val="00FE2EC1"/>
    <w:rsid w:val="00FF0C0D"/>
    <w:rsid w:val="00FF231E"/>
    <w:rsid w:val="00FF29E3"/>
    <w:rsid w:val="00FF3338"/>
    <w:rsid w:val="00FF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FFE01"/>
  <w15:docId w15:val="{8A11890A-9E79-4D77-988C-D94B505B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paragraph" w:styleId="Heading3">
    <w:name w:val="heading 3"/>
    <w:basedOn w:val="Normal"/>
    <w:next w:val="Normal"/>
    <w:link w:val="Heading3Char"/>
    <w:uiPriority w:val="9"/>
    <w:semiHidden/>
    <w:unhideWhenUsed/>
    <w:qFormat/>
    <w:rsid w:val="00D868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paragraph" w:styleId="NoSpacing">
    <w:name w:val="No Spacing"/>
    <w:link w:val="NoSpacingChar"/>
    <w:uiPriority w:val="1"/>
    <w:qFormat/>
    <w:rsid w:val="00E75BC9"/>
    <w:pPr>
      <w:spacing w:after="0" w:line="240" w:lineRule="auto"/>
    </w:pPr>
    <w:rPr>
      <w:rFonts w:ascii="Calibri" w:eastAsia="Times New Roman" w:hAnsi="Calibri" w:cs="Times New Roman"/>
      <w:sz w:val="22"/>
      <w:lang w:val="en-US"/>
    </w:rPr>
  </w:style>
  <w:style w:type="character" w:customStyle="1" w:styleId="NoSpacingChar">
    <w:name w:val="No Spacing Char"/>
    <w:link w:val="NoSpacing"/>
    <w:uiPriority w:val="1"/>
    <w:rsid w:val="00E75BC9"/>
    <w:rPr>
      <w:rFonts w:ascii="Calibri" w:eastAsia="Times New Roman" w:hAnsi="Calibri" w:cs="Times New Roman"/>
      <w:sz w:val="22"/>
      <w:lang w:val="en-US"/>
    </w:rPr>
  </w:style>
  <w:style w:type="paragraph" w:styleId="NormalWeb">
    <w:name w:val="Normal (Web)"/>
    <w:basedOn w:val="Normal"/>
    <w:rsid w:val="005D75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5449A"/>
    <w:rPr>
      <w:color w:val="800080" w:themeColor="followedHyperlink"/>
      <w:u w:val="single"/>
    </w:rPr>
  </w:style>
  <w:style w:type="character" w:customStyle="1" w:styleId="UnresolvedMention1">
    <w:name w:val="Unresolved Mention1"/>
    <w:basedOn w:val="DefaultParagraphFont"/>
    <w:uiPriority w:val="99"/>
    <w:semiHidden/>
    <w:unhideWhenUsed/>
    <w:rsid w:val="00840001"/>
    <w:rPr>
      <w:color w:val="605E5C"/>
      <w:shd w:val="clear" w:color="auto" w:fill="E1DFDD"/>
    </w:rPr>
  </w:style>
  <w:style w:type="table" w:customStyle="1" w:styleId="TableGrid1">
    <w:name w:val="Table Grid1"/>
    <w:basedOn w:val="TableNormal"/>
    <w:next w:val="TableGrid"/>
    <w:uiPriority w:val="39"/>
    <w:rsid w:val="0000001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6067"/>
    <w:rPr>
      <w:sz w:val="18"/>
      <w:szCs w:val="18"/>
    </w:rPr>
  </w:style>
  <w:style w:type="paragraph" w:styleId="CommentText">
    <w:name w:val="annotation text"/>
    <w:basedOn w:val="Normal"/>
    <w:link w:val="CommentTextChar"/>
    <w:uiPriority w:val="99"/>
    <w:semiHidden/>
    <w:unhideWhenUsed/>
    <w:rsid w:val="00166067"/>
    <w:pPr>
      <w:spacing w:line="240" w:lineRule="auto"/>
    </w:pPr>
    <w:rPr>
      <w:sz w:val="24"/>
      <w:szCs w:val="24"/>
    </w:rPr>
  </w:style>
  <w:style w:type="character" w:customStyle="1" w:styleId="CommentTextChar">
    <w:name w:val="Comment Text Char"/>
    <w:basedOn w:val="DefaultParagraphFont"/>
    <w:link w:val="CommentText"/>
    <w:uiPriority w:val="99"/>
    <w:semiHidden/>
    <w:rsid w:val="00166067"/>
    <w:rPr>
      <w:sz w:val="24"/>
      <w:szCs w:val="24"/>
    </w:rPr>
  </w:style>
  <w:style w:type="paragraph" w:styleId="CommentSubject">
    <w:name w:val="annotation subject"/>
    <w:basedOn w:val="CommentText"/>
    <w:next w:val="CommentText"/>
    <w:link w:val="CommentSubjectChar"/>
    <w:uiPriority w:val="99"/>
    <w:semiHidden/>
    <w:unhideWhenUsed/>
    <w:rsid w:val="00166067"/>
    <w:rPr>
      <w:b/>
      <w:bCs/>
      <w:sz w:val="20"/>
      <w:szCs w:val="20"/>
    </w:rPr>
  </w:style>
  <w:style w:type="character" w:customStyle="1" w:styleId="CommentSubjectChar">
    <w:name w:val="Comment Subject Char"/>
    <w:basedOn w:val="CommentTextChar"/>
    <w:link w:val="CommentSubject"/>
    <w:uiPriority w:val="99"/>
    <w:semiHidden/>
    <w:rsid w:val="00166067"/>
    <w:rPr>
      <w:b/>
      <w:bCs/>
      <w:sz w:val="24"/>
      <w:szCs w:val="20"/>
    </w:rPr>
  </w:style>
  <w:style w:type="paragraph" w:customStyle="1" w:styleId="Bullet1">
    <w:name w:val="Bullet1"/>
    <w:basedOn w:val="Normal"/>
    <w:link w:val="Bullet1Char"/>
    <w:uiPriority w:val="99"/>
    <w:qFormat/>
    <w:rsid w:val="006118E2"/>
    <w:pPr>
      <w:numPr>
        <w:numId w:val="46"/>
      </w:numPr>
      <w:suppressAutoHyphens/>
      <w:autoSpaceDE w:val="0"/>
      <w:autoSpaceDN w:val="0"/>
      <w:adjustRightInd w:val="0"/>
      <w:spacing w:after="113" w:line="264" w:lineRule="auto"/>
      <w:textAlignment w:val="center"/>
    </w:pPr>
    <w:rPr>
      <w:rFonts w:asciiTheme="minorHAnsi" w:hAnsiTheme="minorHAnsi" w:cs="Helvetica Neue LT Std 45 Light"/>
      <w:color w:val="000000"/>
      <w:sz w:val="22"/>
      <w:szCs w:val="20"/>
    </w:rPr>
  </w:style>
  <w:style w:type="character" w:customStyle="1" w:styleId="Bullet1Char">
    <w:name w:val="Bullet1 Char"/>
    <w:basedOn w:val="DefaultParagraphFont"/>
    <w:link w:val="Bullet1"/>
    <w:uiPriority w:val="99"/>
    <w:rsid w:val="006118E2"/>
    <w:rPr>
      <w:rFonts w:asciiTheme="minorHAnsi" w:hAnsiTheme="minorHAnsi" w:cs="Helvetica Neue LT Std 45 Light"/>
      <w:color w:val="000000"/>
      <w:sz w:val="22"/>
      <w:szCs w:val="20"/>
    </w:rPr>
  </w:style>
  <w:style w:type="paragraph" w:customStyle="1" w:styleId="Bullet2">
    <w:name w:val="Bullet2"/>
    <w:basedOn w:val="Bullet1"/>
    <w:qFormat/>
    <w:rsid w:val="006118E2"/>
    <w:pPr>
      <w:numPr>
        <w:ilvl w:val="1"/>
      </w:numPr>
      <w:ind w:left="1440"/>
    </w:pPr>
  </w:style>
  <w:style w:type="paragraph" w:styleId="DocumentMap">
    <w:name w:val="Document Map"/>
    <w:basedOn w:val="Normal"/>
    <w:link w:val="DocumentMapChar"/>
    <w:uiPriority w:val="99"/>
    <w:semiHidden/>
    <w:unhideWhenUsed/>
    <w:rsid w:val="0018036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80361"/>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868AF"/>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B24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4349">
      <w:bodyDiv w:val="1"/>
      <w:marLeft w:val="0"/>
      <w:marRight w:val="0"/>
      <w:marTop w:val="0"/>
      <w:marBottom w:val="0"/>
      <w:divBdr>
        <w:top w:val="none" w:sz="0" w:space="0" w:color="auto"/>
        <w:left w:val="none" w:sz="0" w:space="0" w:color="auto"/>
        <w:bottom w:val="none" w:sz="0" w:space="0" w:color="auto"/>
        <w:right w:val="none" w:sz="0" w:space="0" w:color="auto"/>
      </w:divBdr>
    </w:div>
    <w:div w:id="143010772">
      <w:bodyDiv w:val="1"/>
      <w:marLeft w:val="0"/>
      <w:marRight w:val="0"/>
      <w:marTop w:val="0"/>
      <w:marBottom w:val="0"/>
      <w:divBdr>
        <w:top w:val="none" w:sz="0" w:space="0" w:color="auto"/>
        <w:left w:val="none" w:sz="0" w:space="0" w:color="auto"/>
        <w:bottom w:val="none" w:sz="0" w:space="0" w:color="auto"/>
        <w:right w:val="none" w:sz="0" w:space="0" w:color="auto"/>
      </w:divBdr>
      <w:divsChild>
        <w:div w:id="1246501483">
          <w:marLeft w:val="0"/>
          <w:marRight w:val="0"/>
          <w:marTop w:val="0"/>
          <w:marBottom w:val="0"/>
          <w:divBdr>
            <w:top w:val="none" w:sz="0" w:space="0" w:color="auto"/>
            <w:left w:val="none" w:sz="0" w:space="0" w:color="auto"/>
            <w:bottom w:val="none" w:sz="0" w:space="0" w:color="auto"/>
            <w:right w:val="none" w:sz="0" w:space="0" w:color="auto"/>
          </w:divBdr>
          <w:divsChild>
            <w:div w:id="1270432664">
              <w:marLeft w:val="150"/>
              <w:marRight w:val="150"/>
              <w:marTop w:val="225"/>
              <w:marBottom w:val="150"/>
              <w:divBdr>
                <w:top w:val="single" w:sz="36" w:space="11" w:color="439CB1"/>
                <w:left w:val="single" w:sz="36" w:space="11" w:color="439CB1"/>
                <w:bottom w:val="single" w:sz="36" w:space="11" w:color="439CB1"/>
                <w:right w:val="single" w:sz="36" w:space="11" w:color="439CB1"/>
              </w:divBdr>
            </w:div>
          </w:divsChild>
        </w:div>
      </w:divsChild>
    </w:div>
    <w:div w:id="149684873">
      <w:bodyDiv w:val="1"/>
      <w:marLeft w:val="0"/>
      <w:marRight w:val="0"/>
      <w:marTop w:val="0"/>
      <w:marBottom w:val="0"/>
      <w:divBdr>
        <w:top w:val="none" w:sz="0" w:space="0" w:color="auto"/>
        <w:left w:val="none" w:sz="0" w:space="0" w:color="auto"/>
        <w:bottom w:val="none" w:sz="0" w:space="0" w:color="auto"/>
        <w:right w:val="none" w:sz="0" w:space="0" w:color="auto"/>
      </w:divBdr>
    </w:div>
    <w:div w:id="5823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shsecure@devon.gcsx.gov.uk"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hyperlink" Target="http://anti-bullyingalliance.org.uk/" TargetMode="External"/><Relationship Id="rId39" Type="http://schemas.openxmlformats.org/officeDocument/2006/relationships/hyperlink" Target="https://uktrans.info/70-topic-overviews/328-resources-for-schools" TargetMode="External"/><Relationship Id="rId21" Type="http://schemas.openxmlformats.org/officeDocument/2006/relationships/hyperlink" Target="https://www.cps.gov.uk/domestic-abuse" TargetMode="External"/><Relationship Id="rId34" Type="http://schemas.openxmlformats.org/officeDocument/2006/relationships/hyperlink" Target="http://www.nspcc.org.uk/" TargetMode="External"/><Relationship Id="rId42" Type="http://schemas.openxmlformats.org/officeDocument/2006/relationships/image" Target="media/image2.jpeg"/><Relationship Id="rId47" Type="http://schemas.openxmlformats.org/officeDocument/2006/relationships/hyperlink" Target="mailto:Lisa.robinson@devon.gov.uk" TargetMode="External"/><Relationship Id="rId50" Type="http://schemas.openxmlformats.org/officeDocument/2006/relationships/hyperlink" Target="http://www.safechildren-cios.co.uk/health-and-social-care/childrens-services/cornwall-and-isles-of-scilly-safeguarding-children-partnership/policies-procedures-and-referrals/" TargetMode="External"/><Relationship Id="rId55" Type="http://schemas.openxmlformats.org/officeDocument/2006/relationships/hyperlink" Target="mailto:steve.badham@hhhschool.co.uk"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rnwall.gov.uk/media/21909513/maru-and-maat-and-ehh-information.pdf" TargetMode="External"/><Relationship Id="rId20" Type="http://schemas.openxmlformats.org/officeDocument/2006/relationships/hyperlink" Target="https://campaignresources.phe.gov.uk/schools/topics/rise-above/overview" TargetMode="External"/><Relationship Id="rId29" Type="http://schemas.openxmlformats.org/officeDocument/2006/relationships/hyperlink" Target="http://www.childnet.com/" TargetMode="External"/><Relationship Id="rId41" Type="http://schemas.openxmlformats.org/officeDocument/2006/relationships/hyperlink" Target="https://www.gov.uk/government/publications/education-for-a-connected-world" TargetMode="External"/><Relationship Id="rId54" Type="http://schemas.openxmlformats.org/officeDocument/2006/relationships/hyperlink" Target="http://www.childline.org.uk/Pages/Home.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teacher@hhhschool.co.uk/" TargetMode="External"/><Relationship Id="rId24" Type="http://schemas.openxmlformats.org/officeDocument/2006/relationships/hyperlink" Target="https://new.devon.gov.uk/dsva/" TargetMode="External"/><Relationship Id="rId32" Type="http://schemas.openxmlformats.org/officeDocument/2006/relationships/hyperlink" Target="https://www.thinkuknow.co.uk/" TargetMode="External"/><Relationship Id="rId37" Type="http://schemas.openxmlformats.org/officeDocument/2006/relationships/hyperlink" Target="http://www.mermaidsuk.org.uk/" TargetMode="External"/><Relationship Id="rId40" Type="http://schemas.openxmlformats.org/officeDocument/2006/relationships/hyperlink" Target="https://www.intercomtrust.org.uk/item/55-schools-transgender-guidance-july-2015" TargetMode="External"/><Relationship Id="rId45" Type="http://schemas.openxmlformats.org/officeDocument/2006/relationships/hyperlink" Target="http://www.devon.gov.uk/lado" TargetMode="External"/><Relationship Id="rId53" Type="http://schemas.openxmlformats.org/officeDocument/2006/relationships/hyperlink" Target="https://www.cornwall.gov.uk/media/18591641/multi-agency-threshold-guidance.pdf"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ornwall.gov.uk/media/21909513/maru-and-maat-and-ehh-information.pdf" TargetMode="External"/><Relationship Id="rId23" Type="http://schemas.openxmlformats.org/officeDocument/2006/relationships/hyperlink" Target="http://www.devon.gov.uk/safeguarding" TargetMode="External"/><Relationship Id="rId28" Type="http://schemas.openxmlformats.org/officeDocument/2006/relationships/hyperlink" Target="http://www.childline.org.uk/pages/home.aspx" TargetMode="External"/><Relationship Id="rId36" Type="http://schemas.openxmlformats.org/officeDocument/2006/relationships/hyperlink" Target="http://www.saferinternet.org.uk/" TargetMode="External"/><Relationship Id="rId49" Type="http://schemas.openxmlformats.org/officeDocument/2006/relationships/hyperlink" Target="mailto:earlyhelpsecure@devon.gov.uk" TargetMode="External"/><Relationship Id="rId57" Type="http://schemas.openxmlformats.org/officeDocument/2006/relationships/hyperlink" Target="mailto:chair@hhhschool.co.uk" TargetMode="Externa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ov.uk/government/publications/promoting-children-and-young-peoples-emotional-health-and-wellbeing" TargetMode="External"/><Relationship Id="rId31" Type="http://schemas.openxmlformats.org/officeDocument/2006/relationships/hyperlink" Target="https://www.gov.uk/government/publications/teaching-online-safety-in-schools" TargetMode="External"/><Relationship Id="rId44" Type="http://schemas.openxmlformats.org/officeDocument/2006/relationships/hyperlink" Target="http://www.devon.gov.uk/mash-enquiryform.doc" TargetMode="External"/><Relationship Id="rId52" Type="http://schemas.openxmlformats.org/officeDocument/2006/relationships/hyperlink" Target="http://www.proceduresonline.com/swcpp/cornwall_scilly/index.html"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shsecure@devon.gcsx.gov.uk" TargetMode="External"/><Relationship Id="rId22" Type="http://schemas.openxmlformats.org/officeDocument/2006/relationships/hyperlink" Target="http://www.gov.uk" TargetMode="External"/><Relationship Id="rId27" Type="http://schemas.openxmlformats.org/officeDocument/2006/relationships/hyperlink" Target="http://www.beatbullying.org/" TargetMode="External"/><Relationship Id="rId30" Type="http://schemas.openxmlformats.org/officeDocument/2006/relationships/hyperlink" Target="https://www.gov.uk/government/publications/data-protection-toolkit-for-schools" TargetMode="External"/><Relationship Id="rId35" Type="http://schemas.openxmlformats.org/officeDocument/2006/relationships/hyperlink" Target="https://campaignresources.phe.gov.uk/schools/topics/mental-wellbeing/overview" TargetMode="External"/><Relationship Id="rId43" Type="http://schemas.openxmlformats.org/officeDocument/2006/relationships/hyperlink" Target="mailto:mashsecure@devon.gcsx.gov.uk" TargetMode="External"/><Relationship Id="rId48" Type="http://schemas.openxmlformats.org/officeDocument/2006/relationships/hyperlink" Target="mailto:jan.mead@devon.gov.uk" TargetMode="External"/><Relationship Id="rId56" Type="http://schemas.openxmlformats.org/officeDocument/2006/relationships/hyperlink" Target="mailto:headteacher@hhhschool.co.uk" TargetMode="External"/><Relationship Id="rId8" Type="http://schemas.openxmlformats.org/officeDocument/2006/relationships/webSettings" Target="webSettings.xml"/><Relationship Id="rId51" Type="http://schemas.openxmlformats.org/officeDocument/2006/relationships/hyperlink" Target="http://www.safechildren-cios.co.uk/health-and-social-care/childrens-services/cornwall-and-isles-of-scilly-safeguarding-children-partnership/policies-procedures-and-referrals/" TargetMode="External"/><Relationship Id="rId3" Type="http://schemas.openxmlformats.org/officeDocument/2006/relationships/customXml" Target="../customXml/item3.xml"/><Relationship Id="rId12" Type="http://schemas.openxmlformats.org/officeDocument/2006/relationships/hyperlink" Target="mailto:headteacher@hhhschool.co.uk/" TargetMode="External"/><Relationship Id="rId17" Type="http://schemas.openxmlformats.org/officeDocument/2006/relationships/hyperlink" Target="https://www.gov.uk/government/publications/preventing-and-tackling-bullying" TargetMode="External"/><Relationship Id="rId25" Type="http://schemas.openxmlformats.org/officeDocument/2006/relationships/image" Target="media/image1.png"/><Relationship Id="rId33" Type="http://schemas.openxmlformats.org/officeDocument/2006/relationships/hyperlink" Target="https://www.npcc.police.uk/documents/Children%20and%20Young%20people/When%20to%20call%20police%20guidance%20for%20schools%20and%20colleges.pdf" TargetMode="External"/><Relationship Id="rId38" Type="http://schemas.openxmlformats.org/officeDocument/2006/relationships/hyperlink" Target="http://www.mermaidsuk.org.uk/assets/media/East%20Sussex%20schools%20transgender%20toolkit.pdf" TargetMode="External"/><Relationship Id="rId46" Type="http://schemas.openxmlformats.org/officeDocument/2006/relationships/hyperlink" Target="mailto:peter.simpson@devon.gcsx.gov.uk" TargetMode="External"/><Relationship Id="rId5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devon.gov.uk/mashenquiryform.doc"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674ED5B03DD4383868C2A6B430407" ma:contentTypeVersion="12" ma:contentTypeDescription="Create a new document." ma:contentTypeScope="" ma:versionID="a171f5e84f982231216b075b72768df4">
  <xsd:schema xmlns:xsd="http://www.w3.org/2001/XMLSchema" xmlns:xs="http://www.w3.org/2001/XMLSchema" xmlns:p="http://schemas.microsoft.com/office/2006/metadata/properties" xmlns:ns2="1ba16d32-6c8a-4666-834f-780151543b25" xmlns:ns3="7ad97ac4-103d-474c-a60b-d17623d71007" targetNamespace="http://schemas.microsoft.com/office/2006/metadata/properties" ma:root="true" ma:fieldsID="5740c2a766ad012cfc35d337902e83fb" ns2:_="" ns3:_="">
    <xsd:import namespace="1ba16d32-6c8a-4666-834f-780151543b25"/>
    <xsd:import namespace="7ad97ac4-103d-474c-a60b-d17623d71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16d32-6c8a-4666-834f-780151543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97ac4-103d-474c-a60b-d17623d710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CF80-C008-4AD2-BF2E-CD9DDFE0B32B}">
  <ds:schemaRefs>
    <ds:schemaRef ds:uri="http://schemas.microsoft.com/sharepoint/v3/contenttype/forms"/>
  </ds:schemaRefs>
</ds:datastoreItem>
</file>

<file path=customXml/itemProps2.xml><?xml version="1.0" encoding="utf-8"?>
<ds:datastoreItem xmlns:ds="http://schemas.openxmlformats.org/officeDocument/2006/customXml" ds:itemID="{D2CF6C39-3306-4C28-94EF-F53697B87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7A320B-EA48-4825-97D2-84890EB4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16d32-6c8a-4666-834f-780151543b25"/>
    <ds:schemaRef ds:uri="7ad97ac4-103d-474c-a60b-d17623d7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D9E2B-9F81-4B16-A124-B6DFEB4A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61</Pages>
  <Words>22568</Words>
  <Characters>128640</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150907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Julie Smith</cp:lastModifiedBy>
  <cp:revision>215</cp:revision>
  <cp:lastPrinted>2022-01-19T09:52:00Z</cp:lastPrinted>
  <dcterms:created xsi:type="dcterms:W3CDTF">2021-11-12T11:13:00Z</dcterms:created>
  <dcterms:modified xsi:type="dcterms:W3CDTF">2022-01-19T10:01:00Z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0x0101008E9674ED5B03DD4383868C2A6B430407</vt:lpwstr>
  </property>
</Properties>
</file>